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54D02A93" w:rsidR="009B4AD0" w:rsidRPr="00406291" w:rsidRDefault="009B4AD0" w:rsidP="009B4AD0">
      <w:pPr>
        <w:pStyle w:val="3GPPHeader"/>
        <w:spacing w:after="60"/>
        <w:rPr>
          <w:sz w:val="32"/>
          <w:szCs w:val="32"/>
          <w:lang w:val="de-DE"/>
        </w:rPr>
      </w:pPr>
      <w:bookmarkStart w:id="0" w:name="_Hlk485401214"/>
      <w:r w:rsidRPr="00406291">
        <w:rPr>
          <w:lang w:val="de-DE"/>
        </w:rPr>
        <w:t>3GPP TSG-RAN WG2 #</w:t>
      </w:r>
      <w:r w:rsidR="005F118B" w:rsidRPr="00406291">
        <w:rPr>
          <w:lang w:val="de-DE"/>
        </w:rPr>
        <w:t>10</w:t>
      </w:r>
      <w:r w:rsidR="005F118B">
        <w:rPr>
          <w:lang w:val="de-DE"/>
        </w:rPr>
        <w:t>7</w:t>
      </w:r>
      <w:r w:rsidRPr="00406291">
        <w:rPr>
          <w:lang w:val="de-DE"/>
        </w:rPr>
        <w:tab/>
      </w:r>
      <w:r w:rsidRPr="0073492D">
        <w:rPr>
          <w:sz w:val="32"/>
          <w:szCs w:val="32"/>
          <w:lang w:val="de-DE"/>
        </w:rPr>
        <w:t xml:space="preserve">Tdoc </w:t>
      </w:r>
      <w:r w:rsidRPr="009B4230">
        <w:rPr>
          <w:sz w:val="32"/>
          <w:szCs w:val="32"/>
          <w:lang w:val="de-DE"/>
        </w:rPr>
        <w:t>R2-</w:t>
      </w:r>
      <w:r w:rsidR="005F118B" w:rsidRPr="009B4230">
        <w:rPr>
          <w:sz w:val="32"/>
          <w:szCs w:val="32"/>
          <w:lang w:val="de-DE"/>
        </w:rPr>
        <w:t>19</w:t>
      </w:r>
      <w:r w:rsidR="00C80A70" w:rsidRPr="009B4230">
        <w:rPr>
          <w:sz w:val="32"/>
          <w:szCs w:val="32"/>
          <w:lang w:val="de-DE"/>
        </w:rPr>
        <w:t>09373</w:t>
      </w:r>
    </w:p>
    <w:p w14:paraId="338567F7" w14:textId="05809D5E" w:rsidR="00351EBB" w:rsidRDefault="005F118B" w:rsidP="00351EBB">
      <w:pPr>
        <w:pStyle w:val="3GPPHeader"/>
      </w:pPr>
      <w:r w:rsidRPr="00F500A8">
        <w:t>Prague, Czech, 26 – 30 August 2019</w:t>
      </w:r>
      <w:r w:rsidR="001C59C8">
        <w:tab/>
      </w:r>
      <w:r w:rsidR="001C59C8" w:rsidRPr="002276D8">
        <w:rPr>
          <w:sz w:val="22"/>
        </w:rPr>
        <w:t xml:space="preserve">Revision of </w:t>
      </w:r>
      <w:bookmarkStart w:id="1" w:name="_GoBack"/>
      <w:r w:rsidRPr="002276D8">
        <w:rPr>
          <w:sz w:val="22"/>
          <w:szCs w:val="22"/>
          <w:lang w:val="en-US"/>
        </w:rPr>
        <w:t>R2-1906848</w:t>
      </w:r>
      <w:bookmarkEnd w:id="1"/>
    </w:p>
    <w:bookmarkEnd w:id="0"/>
    <w:p w14:paraId="736E2945" w14:textId="545FFA21" w:rsidR="00FC6BFA" w:rsidRPr="009B4AD0" w:rsidRDefault="00FC6BFA" w:rsidP="00351EBB">
      <w:pPr>
        <w:pStyle w:val="3GPPHeader"/>
        <w:rPr>
          <w:lang w:val="en-US"/>
        </w:rPr>
      </w:pPr>
    </w:p>
    <w:p w14:paraId="336F98C5" w14:textId="5E75675E"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DD0520">
        <w:rPr>
          <w:sz w:val="22"/>
          <w:szCs w:val="22"/>
          <w:lang w:val="en-US"/>
        </w:rPr>
        <w:t>11.7.</w:t>
      </w:r>
      <w:r w:rsidR="00CA0111" w:rsidRPr="00DD0520">
        <w:rPr>
          <w:sz w:val="22"/>
          <w:szCs w:val="22"/>
          <w:lang w:val="en-US"/>
        </w:rPr>
        <w:t>3</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7F5F8387" w14:textId="77777777" w:rsidR="0073492D" w:rsidRDefault="00C94BAE" w:rsidP="00896731">
      <w:pPr>
        <w:pStyle w:val="3GPPHeader"/>
        <w:rPr>
          <w:sz w:val="22"/>
          <w:szCs w:val="22"/>
        </w:rPr>
      </w:pPr>
      <w:r w:rsidRPr="00F875D1">
        <w:rPr>
          <w:sz w:val="22"/>
          <w:szCs w:val="22"/>
        </w:rPr>
        <w:t>Title:</w:t>
      </w:r>
      <w:r w:rsidRPr="00F875D1">
        <w:rPr>
          <w:sz w:val="22"/>
          <w:szCs w:val="22"/>
        </w:rPr>
        <w:tab/>
      </w:r>
      <w:r w:rsidR="00C80590" w:rsidRPr="00C80590">
        <w:rPr>
          <w:sz w:val="22"/>
          <w:szCs w:val="22"/>
        </w:rPr>
        <w:t>Main functions of intra-UE data-data prioritization</w:t>
      </w:r>
      <w:r w:rsidR="00C80590">
        <w:rPr>
          <w:sz w:val="22"/>
          <w:szCs w:val="22"/>
        </w:rPr>
        <w:t xml:space="preserve"> </w:t>
      </w:r>
    </w:p>
    <w:p w14:paraId="3D250BB5" w14:textId="1E09F743" w:rsidR="00C94BAE" w:rsidRDefault="00C94BAE" w:rsidP="00896731">
      <w:pPr>
        <w:pStyle w:val="3GPPHeader"/>
        <w:rPr>
          <w:sz w:val="22"/>
          <w:szCs w:val="22"/>
        </w:rPr>
      </w:pPr>
      <w:r>
        <w:rPr>
          <w:sz w:val="22"/>
          <w:szCs w:val="22"/>
        </w:rPr>
        <w:t>Document for:</w:t>
      </w:r>
      <w:r>
        <w:rPr>
          <w:sz w:val="22"/>
          <w:szCs w:val="22"/>
        </w:rPr>
        <w:tab/>
      </w:r>
      <w:r w:rsidRPr="00DD0520">
        <w:rPr>
          <w:sz w:val="22"/>
          <w:szCs w:val="22"/>
        </w:rPr>
        <w:t>Discussion</w:t>
      </w:r>
      <w:r w:rsidR="00351EBB" w:rsidRPr="00DD0520">
        <w:rPr>
          <w:sz w:val="22"/>
          <w:szCs w:val="22"/>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DC4CDD4" w14:textId="0B4A2049" w:rsidR="00370870" w:rsidRDefault="00EA6148" w:rsidP="00D13EAE">
      <w:pPr>
        <w:spacing w:after="0"/>
        <w:rPr>
          <w:rFonts w:ascii="Arial" w:eastAsia="Times New Roman" w:hAnsi="Arial" w:cs="Arial"/>
          <w:lang w:eastAsia="zh-CN"/>
        </w:rPr>
      </w:pPr>
      <w:r w:rsidRPr="00D13EAE">
        <w:rPr>
          <w:rFonts w:ascii="Arial" w:eastAsia="Times New Roman" w:hAnsi="Arial" w:cs="Arial"/>
          <w:lang w:eastAsia="zh-CN"/>
        </w:rPr>
        <w:t xml:space="preserve">In this paper, we </w:t>
      </w:r>
      <w:r w:rsidR="00E42835" w:rsidRPr="00D13EAE">
        <w:rPr>
          <w:rFonts w:ascii="Arial" w:eastAsia="Times New Roman" w:hAnsi="Arial" w:cs="Arial"/>
          <w:lang w:eastAsia="zh-CN"/>
        </w:rPr>
        <w:t>discuss the following item in the WI</w:t>
      </w:r>
      <w:r w:rsidR="0090409E">
        <w:rPr>
          <w:rFonts w:ascii="Arial" w:eastAsia="Times New Roman" w:hAnsi="Arial" w:cs="Arial"/>
          <w:lang w:eastAsia="zh-CN"/>
        </w:rPr>
        <w:t xml:space="preserve"> </w:t>
      </w:r>
      <w:r w:rsidR="00E40C06">
        <w:rPr>
          <w:rFonts w:ascii="Arial" w:eastAsia="Times New Roman" w:hAnsi="Arial" w:cs="Arial"/>
          <w:lang w:eastAsia="zh-CN"/>
        </w:rPr>
        <w:fldChar w:fldCharType="begin"/>
      </w:r>
      <w:r w:rsidR="00E40C06">
        <w:rPr>
          <w:rFonts w:ascii="Arial" w:eastAsia="Times New Roman" w:hAnsi="Arial" w:cs="Arial"/>
          <w:lang w:eastAsia="zh-CN"/>
        </w:rPr>
        <w:instrText xml:space="preserve"> REF _Ref4420782 \n \h </w:instrText>
      </w:r>
      <w:r w:rsidR="00E40C06">
        <w:rPr>
          <w:rFonts w:ascii="Arial" w:eastAsia="Times New Roman" w:hAnsi="Arial" w:cs="Arial"/>
          <w:lang w:eastAsia="zh-CN"/>
        </w:rPr>
      </w:r>
      <w:r w:rsidR="00E40C06">
        <w:rPr>
          <w:rFonts w:ascii="Arial" w:eastAsia="Times New Roman" w:hAnsi="Arial" w:cs="Arial"/>
          <w:lang w:eastAsia="zh-CN"/>
        </w:rPr>
        <w:fldChar w:fldCharType="separate"/>
      </w:r>
      <w:r w:rsidR="00E02513">
        <w:rPr>
          <w:rFonts w:ascii="Arial" w:eastAsia="Times New Roman" w:hAnsi="Arial" w:cs="Arial"/>
          <w:lang w:eastAsia="zh-CN"/>
        </w:rPr>
        <w:t>[1]</w:t>
      </w:r>
      <w:r w:rsidR="00E40C06">
        <w:rPr>
          <w:rFonts w:ascii="Arial" w:eastAsia="Times New Roman" w:hAnsi="Arial" w:cs="Arial"/>
          <w:lang w:eastAsia="zh-CN"/>
        </w:rPr>
        <w:fldChar w:fldCharType="end"/>
      </w:r>
      <w:r w:rsidR="00E42835" w:rsidRPr="00D13EAE">
        <w:rPr>
          <w:rFonts w:ascii="Arial" w:eastAsia="Times New Roman" w:hAnsi="Arial" w:cs="Arial"/>
          <w:lang w:eastAsia="zh-CN"/>
        </w:rPr>
        <w:t>:</w:t>
      </w:r>
    </w:p>
    <w:p w14:paraId="56914B21" w14:textId="77777777" w:rsidR="00FA69AE" w:rsidRPr="00C46724" w:rsidRDefault="00FA69AE" w:rsidP="00D13EAE">
      <w:pPr>
        <w:spacing w:after="0"/>
        <w:rPr>
          <w:rFonts w:ascii="Arial" w:eastAsia="Times New Roman" w:hAnsi="Arial" w:cs="Arial"/>
          <w:lang w:val="en-US" w:eastAsia="zh-CN"/>
        </w:rPr>
      </w:pPr>
    </w:p>
    <w:tbl>
      <w:tblPr>
        <w:tblStyle w:val="TableGrid"/>
        <w:tblW w:w="0" w:type="auto"/>
        <w:tblLook w:val="04A0" w:firstRow="1" w:lastRow="0" w:firstColumn="1" w:lastColumn="0" w:noHBand="0" w:noVBand="1"/>
      </w:tblPr>
      <w:tblGrid>
        <w:gridCol w:w="9629"/>
      </w:tblGrid>
      <w:tr w:rsidR="00E42835" w14:paraId="721BFA26" w14:textId="77777777" w:rsidTr="00E42835">
        <w:tc>
          <w:tcPr>
            <w:tcW w:w="9629" w:type="dxa"/>
          </w:tcPr>
          <w:p w14:paraId="365880F0" w14:textId="77777777" w:rsidR="00E42835" w:rsidRDefault="00E42835" w:rsidP="00E42835">
            <w:pPr>
              <w:numPr>
                <w:ilvl w:val="0"/>
                <w:numId w:val="18"/>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0DD2FC0B" w14:textId="4E006603" w:rsidR="00E42835" w:rsidRDefault="00E42835" w:rsidP="00370870">
            <w:pPr>
              <w:numPr>
                <w:ilvl w:val="1"/>
                <w:numId w:val="18"/>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tc>
      </w:tr>
    </w:tbl>
    <w:p w14:paraId="6D5E26D4" w14:textId="77777777" w:rsidR="00FA69AE" w:rsidRDefault="00FA69AE" w:rsidP="00617CD0">
      <w:pPr>
        <w:spacing w:after="0"/>
        <w:rPr>
          <w:rFonts w:ascii="Arial" w:eastAsia="Times New Roman" w:hAnsi="Arial" w:cs="Arial"/>
          <w:lang w:eastAsia="zh-CN"/>
        </w:rPr>
      </w:pPr>
      <w:bookmarkStart w:id="2" w:name="_Toc524946176"/>
    </w:p>
    <w:p w14:paraId="3626DF7E" w14:textId="0F0C7E83" w:rsidR="00027F0D" w:rsidRDefault="00A72890" w:rsidP="00617CD0">
      <w:pPr>
        <w:spacing w:after="0"/>
        <w:rPr>
          <w:rFonts w:ascii="Arial" w:eastAsia="Times New Roman" w:hAnsi="Arial" w:cs="Arial"/>
          <w:lang w:eastAsia="zh-CN"/>
        </w:rPr>
      </w:pPr>
      <w:r>
        <w:rPr>
          <w:rFonts w:ascii="Arial" w:eastAsia="Times New Roman" w:hAnsi="Arial" w:cs="Arial"/>
          <w:lang w:eastAsia="zh-CN"/>
        </w:rPr>
        <w:t xml:space="preserve">The </w:t>
      </w:r>
      <w:r w:rsidR="00BA1978">
        <w:rPr>
          <w:rFonts w:ascii="Arial" w:eastAsia="Times New Roman" w:hAnsi="Arial" w:cs="Arial"/>
          <w:lang w:eastAsia="zh-CN"/>
        </w:rPr>
        <w:t xml:space="preserve">grant prioritization </w:t>
      </w:r>
      <w:r>
        <w:rPr>
          <w:rFonts w:ascii="Arial" w:eastAsia="Times New Roman" w:hAnsi="Arial" w:cs="Arial"/>
          <w:lang w:eastAsia="zh-CN"/>
        </w:rPr>
        <w:t xml:space="preserve">is needed </w:t>
      </w:r>
      <w:r w:rsidR="00BA1978">
        <w:rPr>
          <w:rFonts w:ascii="Arial" w:eastAsia="Times New Roman" w:hAnsi="Arial" w:cs="Arial"/>
          <w:lang w:eastAsia="zh-CN"/>
        </w:rPr>
        <w:t xml:space="preserve">in the following two scenarios: 1) between </w:t>
      </w:r>
      <w:r w:rsidR="009B3B37">
        <w:rPr>
          <w:rFonts w:ascii="Arial" w:eastAsia="Times New Roman" w:hAnsi="Arial" w:cs="Arial"/>
          <w:lang w:eastAsia="zh-CN"/>
        </w:rPr>
        <w:t xml:space="preserve">a </w:t>
      </w:r>
      <w:r w:rsidR="00BA1978">
        <w:rPr>
          <w:rFonts w:ascii="Arial" w:eastAsia="Times New Roman" w:hAnsi="Arial" w:cs="Arial"/>
          <w:lang w:eastAsia="zh-CN"/>
        </w:rPr>
        <w:t xml:space="preserve">configured grant and </w:t>
      </w:r>
      <w:r w:rsidR="009B3B37">
        <w:rPr>
          <w:rFonts w:ascii="Arial" w:eastAsia="Times New Roman" w:hAnsi="Arial" w:cs="Arial"/>
          <w:lang w:eastAsia="zh-CN"/>
        </w:rPr>
        <w:t xml:space="preserve">a </w:t>
      </w:r>
      <w:r w:rsidR="00BA1978">
        <w:rPr>
          <w:rFonts w:ascii="Arial" w:eastAsia="Times New Roman" w:hAnsi="Arial" w:cs="Arial"/>
          <w:lang w:eastAsia="zh-CN"/>
        </w:rPr>
        <w:t>dynamic grant; 2) between two configured grants.</w:t>
      </w:r>
      <w:r w:rsidR="005F3C60">
        <w:rPr>
          <w:rFonts w:ascii="Arial" w:eastAsia="Times New Roman" w:hAnsi="Arial" w:cs="Arial"/>
          <w:lang w:eastAsia="zh-CN"/>
        </w:rPr>
        <w:t xml:space="preserve"> In what follows, when we talk about two overlapping grants, we assume at least one of them is a configured grant. </w:t>
      </w:r>
    </w:p>
    <w:p w14:paraId="4AFB1B64" w14:textId="62E369CC" w:rsidR="00A72890" w:rsidRDefault="00A72890" w:rsidP="00617CD0">
      <w:pPr>
        <w:spacing w:after="0"/>
        <w:rPr>
          <w:rFonts w:ascii="Arial" w:eastAsiaTheme="minorEastAsia" w:hAnsi="Arial" w:cs="Arial"/>
          <w:lang w:val="en-US" w:eastAsia="zh-CN"/>
        </w:rPr>
      </w:pPr>
    </w:p>
    <w:p w14:paraId="50245B52" w14:textId="414A0BB6" w:rsidR="00A72890" w:rsidRPr="00A72890" w:rsidRDefault="00A72890" w:rsidP="00617CD0">
      <w:pPr>
        <w:spacing w:after="0"/>
        <w:rPr>
          <w:rFonts w:ascii="Arial" w:eastAsiaTheme="minorEastAsia" w:hAnsi="Arial" w:cs="Arial"/>
          <w:lang w:val="en-US" w:eastAsia="zh-CN"/>
        </w:rPr>
      </w:pPr>
      <w:r>
        <w:rPr>
          <w:rFonts w:ascii="Arial" w:eastAsiaTheme="minorEastAsia" w:hAnsi="Arial" w:cs="Arial"/>
          <w:lang w:val="en-US" w:eastAsia="zh-CN"/>
        </w:rPr>
        <w:t>In this paper, we discuss the</w:t>
      </w:r>
      <w:r w:rsidR="00F66DFD">
        <w:rPr>
          <w:rFonts w:ascii="Arial" w:eastAsiaTheme="minorEastAsia" w:hAnsi="Arial" w:cs="Arial"/>
          <w:lang w:val="en-US" w:eastAsia="zh-CN"/>
        </w:rPr>
        <w:t xml:space="preserve"> stage</w:t>
      </w:r>
      <w:r w:rsidR="00F66DFD" w:rsidRPr="00F66DFD">
        <w:rPr>
          <w:rFonts w:ascii="Arial" w:eastAsiaTheme="minorEastAsia" w:hAnsi="Arial" w:cs="Arial"/>
          <w:lang w:val="en-US" w:eastAsia="zh-CN"/>
        </w:rPr>
        <w:t xml:space="preserve">-2 level </w:t>
      </w:r>
      <w:r w:rsidR="00DF0E82">
        <w:rPr>
          <w:rFonts w:ascii="Arial" w:eastAsiaTheme="minorEastAsia" w:hAnsi="Arial" w:cs="Arial"/>
          <w:lang w:val="en-US" w:eastAsia="zh-CN"/>
        </w:rPr>
        <w:t xml:space="preserve">proposals for </w:t>
      </w:r>
      <w:r w:rsidR="00A20910" w:rsidRPr="00A20910">
        <w:rPr>
          <w:rFonts w:ascii="Arial" w:eastAsiaTheme="minorEastAsia" w:hAnsi="Arial" w:cs="Arial"/>
          <w:lang w:val="en-US" w:eastAsia="zh-CN"/>
        </w:rPr>
        <w:t>grant prioritization involving configured grants</w:t>
      </w:r>
      <w:r w:rsidRPr="00F84438">
        <w:rPr>
          <w:rFonts w:ascii="Arial" w:eastAsiaTheme="minorEastAsia" w:hAnsi="Arial" w:cs="Arial"/>
          <w:lang w:val="en-US" w:eastAsia="zh-CN"/>
        </w:rPr>
        <w:t>. I</w:t>
      </w:r>
      <w:r w:rsidR="009C3874" w:rsidRPr="00F84438">
        <w:rPr>
          <w:rFonts w:ascii="Arial" w:eastAsiaTheme="minorEastAsia" w:hAnsi="Arial" w:cs="Arial"/>
          <w:lang w:val="en-US" w:eastAsia="zh-CN"/>
        </w:rPr>
        <w:t xml:space="preserve">n </w:t>
      </w:r>
      <w:r w:rsidR="001231FB" w:rsidRPr="00F84438">
        <w:rPr>
          <w:rFonts w:ascii="Arial" w:eastAsiaTheme="minorEastAsia" w:hAnsi="Arial" w:cs="Arial"/>
          <w:lang w:val="en-US" w:eastAsia="zh-CN"/>
        </w:rPr>
        <w:fldChar w:fldCharType="begin"/>
      </w:r>
      <w:r w:rsidR="001231FB" w:rsidRPr="00F84438">
        <w:rPr>
          <w:rFonts w:ascii="Arial" w:eastAsiaTheme="minorEastAsia" w:hAnsi="Arial" w:cs="Arial"/>
          <w:lang w:val="en-US" w:eastAsia="zh-CN"/>
        </w:rPr>
        <w:instrText xml:space="preserve"> REF _Ref4420716 \n \h </w:instrText>
      </w:r>
      <w:r w:rsidR="001500C5" w:rsidRPr="00F84438">
        <w:rPr>
          <w:rFonts w:ascii="Arial" w:eastAsiaTheme="minorEastAsia" w:hAnsi="Arial" w:cs="Arial"/>
          <w:lang w:val="en-US" w:eastAsia="zh-CN"/>
        </w:rPr>
        <w:instrText xml:space="preserve"> \* MERGEFORMAT </w:instrText>
      </w:r>
      <w:r w:rsidR="001231FB" w:rsidRPr="00F84438">
        <w:rPr>
          <w:rFonts w:ascii="Arial" w:eastAsiaTheme="minorEastAsia" w:hAnsi="Arial" w:cs="Arial"/>
          <w:lang w:val="en-US" w:eastAsia="zh-CN"/>
        </w:rPr>
      </w:r>
      <w:r w:rsidR="001231FB" w:rsidRPr="00F84438">
        <w:rPr>
          <w:rFonts w:ascii="Arial" w:eastAsiaTheme="minorEastAsia" w:hAnsi="Arial" w:cs="Arial"/>
          <w:lang w:val="en-US" w:eastAsia="zh-CN"/>
        </w:rPr>
        <w:fldChar w:fldCharType="separate"/>
      </w:r>
      <w:r w:rsidR="00E02513">
        <w:rPr>
          <w:rFonts w:ascii="Arial" w:eastAsiaTheme="minorEastAsia" w:hAnsi="Arial" w:cs="Arial"/>
          <w:lang w:val="en-US" w:eastAsia="zh-CN"/>
        </w:rPr>
        <w:t>[2]</w:t>
      </w:r>
      <w:r w:rsidR="001231FB" w:rsidRPr="00F84438">
        <w:rPr>
          <w:rFonts w:ascii="Arial" w:eastAsiaTheme="minorEastAsia" w:hAnsi="Arial" w:cs="Arial"/>
          <w:lang w:val="en-US" w:eastAsia="zh-CN"/>
        </w:rPr>
        <w:fldChar w:fldCharType="end"/>
      </w:r>
      <w:r w:rsidRPr="00F84438">
        <w:rPr>
          <w:rFonts w:ascii="Arial" w:eastAsiaTheme="minorEastAsia" w:hAnsi="Arial" w:cs="Arial"/>
          <w:lang w:val="en-US" w:eastAsia="zh-CN"/>
        </w:rPr>
        <w:t>, we discuss</w:t>
      </w:r>
      <w:r w:rsidR="00BF5B05" w:rsidRPr="00F84438">
        <w:rPr>
          <w:rFonts w:ascii="Arial" w:eastAsiaTheme="minorEastAsia" w:hAnsi="Arial" w:cs="Arial"/>
          <w:lang w:val="en-US" w:eastAsia="zh-CN"/>
        </w:rPr>
        <w:t xml:space="preserve"> other </w:t>
      </w:r>
      <w:r w:rsidR="003A64E8" w:rsidRPr="00F84438">
        <w:rPr>
          <w:rFonts w:ascii="Arial" w:eastAsiaTheme="minorEastAsia" w:hAnsi="Arial" w:cs="Arial"/>
          <w:lang w:val="en-US" w:eastAsia="zh-CN"/>
        </w:rPr>
        <w:t xml:space="preserve">stage-3 </w:t>
      </w:r>
      <w:r w:rsidR="00BF5B05" w:rsidRPr="00F84438">
        <w:rPr>
          <w:rFonts w:ascii="Arial" w:eastAsiaTheme="minorEastAsia" w:hAnsi="Arial" w:cs="Arial"/>
          <w:lang w:val="en-US" w:eastAsia="zh-CN"/>
        </w:rPr>
        <w:t>issues</w:t>
      </w:r>
      <w:r w:rsidR="00180A81" w:rsidRPr="00F84438">
        <w:rPr>
          <w:rFonts w:ascii="Arial" w:eastAsiaTheme="minorEastAsia" w:hAnsi="Arial" w:cs="Arial"/>
          <w:lang w:val="en-US" w:eastAsia="zh-CN"/>
        </w:rPr>
        <w:t xml:space="preserve"> </w:t>
      </w:r>
      <w:r w:rsidR="002B46DA" w:rsidRPr="00F84438">
        <w:rPr>
          <w:rFonts w:ascii="Arial" w:eastAsiaTheme="minorEastAsia" w:hAnsi="Arial" w:cs="Arial"/>
          <w:lang w:val="en-US" w:eastAsia="zh-CN"/>
        </w:rPr>
        <w:t xml:space="preserve">related </w:t>
      </w:r>
      <w:r w:rsidR="004C2914" w:rsidRPr="00F84438">
        <w:rPr>
          <w:rFonts w:ascii="Arial" w:eastAsiaTheme="minorEastAsia" w:hAnsi="Arial" w:cs="Arial"/>
          <w:lang w:val="en-US" w:eastAsia="zh-CN"/>
        </w:rPr>
        <w:t xml:space="preserve">with </w:t>
      </w:r>
      <w:r w:rsidR="00180A81" w:rsidRPr="00F84438">
        <w:rPr>
          <w:rFonts w:ascii="Arial" w:eastAsiaTheme="minorEastAsia" w:hAnsi="Arial" w:cs="Arial"/>
          <w:lang w:val="en-US" w:eastAsia="zh-CN"/>
        </w:rPr>
        <w:t>overlapping grants</w:t>
      </w:r>
      <w:r w:rsidR="00ED3350" w:rsidRPr="00F84438">
        <w:rPr>
          <w:rFonts w:ascii="Arial" w:eastAsiaTheme="minorEastAsia" w:hAnsi="Arial" w:cs="Arial"/>
          <w:lang w:val="en-US" w:eastAsia="zh-CN"/>
        </w:rPr>
        <w:t>.</w:t>
      </w:r>
      <w:r w:rsidR="005704E0" w:rsidRPr="00F84438">
        <w:rPr>
          <w:rFonts w:ascii="Arial" w:eastAsiaTheme="minorEastAsia" w:hAnsi="Arial" w:cs="Arial"/>
          <w:lang w:val="en-US" w:eastAsia="zh-CN"/>
        </w:rPr>
        <w:t xml:space="preserve"> </w:t>
      </w:r>
      <w:r w:rsidR="000121B4" w:rsidRPr="00F84438">
        <w:rPr>
          <w:rFonts w:ascii="Arial" w:eastAsiaTheme="minorEastAsia" w:hAnsi="Arial" w:cs="Arial"/>
          <w:lang w:val="en-US" w:eastAsia="zh-CN"/>
        </w:rPr>
        <w:t xml:space="preserve">Furthermore, we </w:t>
      </w:r>
      <w:r w:rsidR="00573462" w:rsidRPr="00F84438">
        <w:rPr>
          <w:rFonts w:ascii="Arial" w:eastAsiaTheme="minorEastAsia" w:hAnsi="Arial" w:cs="Arial"/>
          <w:lang w:val="en-US" w:eastAsia="zh-CN"/>
        </w:rPr>
        <w:t xml:space="preserve">discuss </w:t>
      </w:r>
      <w:r w:rsidR="0019195B" w:rsidRPr="00F84438">
        <w:rPr>
          <w:rFonts w:ascii="Arial" w:eastAsiaTheme="minorEastAsia" w:hAnsi="Arial" w:cs="Arial"/>
          <w:lang w:val="en-US" w:eastAsia="zh-CN"/>
        </w:rPr>
        <w:t>LCP restriction</w:t>
      </w:r>
      <w:r w:rsidR="00573462" w:rsidRPr="00F84438">
        <w:rPr>
          <w:rFonts w:ascii="Arial" w:eastAsiaTheme="minorEastAsia" w:hAnsi="Arial" w:cs="Arial"/>
          <w:lang w:val="en-US" w:eastAsia="zh-CN"/>
        </w:rPr>
        <w:t xml:space="preserve"> enhancement and a </w:t>
      </w:r>
      <w:r w:rsidR="00554E98" w:rsidRPr="00F84438">
        <w:rPr>
          <w:rFonts w:ascii="Arial" w:eastAsiaTheme="minorEastAsia" w:hAnsi="Arial" w:cs="Arial"/>
          <w:lang w:val="en-US" w:eastAsia="zh-CN"/>
        </w:rPr>
        <w:t xml:space="preserve">need for reliability indicator for prioritization between grants in </w:t>
      </w:r>
      <w:r w:rsidR="0090409E" w:rsidRPr="00F84438">
        <w:rPr>
          <w:rFonts w:ascii="Arial" w:eastAsiaTheme="minorEastAsia" w:hAnsi="Arial" w:cs="Arial"/>
          <w:lang w:val="en-US" w:eastAsia="zh-CN"/>
        </w:rPr>
        <w:fldChar w:fldCharType="begin"/>
      </w:r>
      <w:r w:rsidR="0090409E" w:rsidRPr="00F84438">
        <w:rPr>
          <w:rFonts w:ascii="Arial" w:eastAsiaTheme="minorEastAsia" w:hAnsi="Arial" w:cs="Arial"/>
          <w:lang w:val="en-US" w:eastAsia="zh-CN"/>
        </w:rPr>
        <w:instrText xml:space="preserve"> REF _Ref4420725 \n \h </w:instrText>
      </w:r>
      <w:r w:rsidR="001500C5" w:rsidRPr="00F84438">
        <w:rPr>
          <w:rFonts w:ascii="Arial" w:eastAsiaTheme="minorEastAsia" w:hAnsi="Arial" w:cs="Arial"/>
          <w:lang w:val="en-US" w:eastAsia="zh-CN"/>
        </w:rPr>
        <w:instrText xml:space="preserve"> \* MERGEFORMAT </w:instrText>
      </w:r>
      <w:r w:rsidR="0090409E" w:rsidRPr="00F84438">
        <w:rPr>
          <w:rFonts w:ascii="Arial" w:eastAsiaTheme="minorEastAsia" w:hAnsi="Arial" w:cs="Arial"/>
          <w:lang w:val="en-US" w:eastAsia="zh-CN"/>
        </w:rPr>
      </w:r>
      <w:r w:rsidR="0090409E" w:rsidRPr="00F84438">
        <w:rPr>
          <w:rFonts w:ascii="Arial" w:eastAsiaTheme="minorEastAsia" w:hAnsi="Arial" w:cs="Arial"/>
          <w:lang w:val="en-US" w:eastAsia="zh-CN"/>
        </w:rPr>
        <w:fldChar w:fldCharType="separate"/>
      </w:r>
      <w:r w:rsidR="00E02513">
        <w:rPr>
          <w:rFonts w:ascii="Arial" w:eastAsiaTheme="minorEastAsia" w:hAnsi="Arial" w:cs="Arial"/>
          <w:lang w:val="en-US" w:eastAsia="zh-CN"/>
        </w:rPr>
        <w:t>[3]</w:t>
      </w:r>
      <w:r w:rsidR="0090409E" w:rsidRPr="00F84438">
        <w:rPr>
          <w:rFonts w:ascii="Arial" w:eastAsiaTheme="minorEastAsia" w:hAnsi="Arial" w:cs="Arial"/>
          <w:lang w:val="en-US" w:eastAsia="zh-CN"/>
        </w:rPr>
        <w:fldChar w:fldCharType="end"/>
      </w:r>
      <w:r w:rsidR="00554E98" w:rsidRPr="00F84438">
        <w:rPr>
          <w:rFonts w:ascii="Arial" w:eastAsiaTheme="minorEastAsia" w:hAnsi="Arial" w:cs="Arial"/>
          <w:lang w:val="en-US" w:eastAsia="zh-CN"/>
        </w:rPr>
        <w:t>.</w:t>
      </w:r>
      <w:r>
        <w:rPr>
          <w:rFonts w:ascii="Arial" w:eastAsiaTheme="minorEastAsia" w:hAnsi="Arial" w:cs="Arial"/>
          <w:lang w:val="en-US" w:eastAsia="zh-CN"/>
        </w:rPr>
        <w:t xml:space="preserve"> </w:t>
      </w:r>
    </w:p>
    <w:bookmarkEnd w:id="2"/>
    <w:p w14:paraId="0B3BED77" w14:textId="76241AFC" w:rsidR="00841C50" w:rsidRDefault="004C26A1" w:rsidP="00150933">
      <w:pPr>
        <w:pStyle w:val="Heading1"/>
      </w:pPr>
      <w:r>
        <w:t>Discussion</w:t>
      </w:r>
    </w:p>
    <w:p w14:paraId="35E34052" w14:textId="4355AC80" w:rsidR="005C7A4F" w:rsidRPr="005C7A4F" w:rsidRDefault="00A86AF2" w:rsidP="005C7A4F">
      <w:pPr>
        <w:pStyle w:val="Heading2"/>
      </w:pPr>
      <w:r>
        <w:t>Stage-2 solutions</w:t>
      </w:r>
    </w:p>
    <w:p w14:paraId="55D4F316" w14:textId="45849294" w:rsidR="00AE3222" w:rsidRDefault="006428EE" w:rsidP="00EE07F6">
      <w:pPr>
        <w:jc w:val="both"/>
        <w:rPr>
          <w:rFonts w:ascii="Arial" w:eastAsia="Times New Roman" w:hAnsi="Arial" w:cs="Arial"/>
          <w:lang w:eastAsia="zh-CN"/>
        </w:rPr>
      </w:pPr>
      <w:r>
        <w:rPr>
          <w:rFonts w:ascii="Arial" w:eastAsia="Times New Roman" w:hAnsi="Arial" w:cs="Arial"/>
          <w:lang w:eastAsia="zh-CN"/>
        </w:rPr>
        <w:t xml:space="preserve">The question that has been discussed and with diverging opinions are </w:t>
      </w:r>
      <w:r w:rsidR="00AE3222">
        <w:rPr>
          <w:rFonts w:ascii="Arial" w:eastAsia="Times New Roman" w:hAnsi="Arial" w:cs="Arial"/>
          <w:lang w:eastAsia="zh-CN"/>
        </w:rPr>
        <w:t xml:space="preserve">whether MAC should generate PDUs for each grant or MAC should only generate one PDU. </w:t>
      </w:r>
    </w:p>
    <w:p w14:paraId="7F7C9354" w14:textId="6020ED45" w:rsidR="00270124" w:rsidRDefault="00270124" w:rsidP="00EE07F6">
      <w:pPr>
        <w:jc w:val="both"/>
        <w:rPr>
          <w:rFonts w:ascii="Arial" w:eastAsia="Times New Roman" w:hAnsi="Arial" w:cs="Arial"/>
          <w:lang w:eastAsia="zh-CN"/>
        </w:rPr>
      </w:pPr>
      <w:r>
        <w:rPr>
          <w:rFonts w:ascii="Arial" w:eastAsia="Times New Roman" w:hAnsi="Arial" w:cs="Arial"/>
          <w:lang w:eastAsia="zh-CN"/>
        </w:rPr>
        <w:t xml:space="preserve">From the use case point of view, it can happen that the </w:t>
      </w:r>
      <w:r w:rsidR="00A65BB5">
        <w:rPr>
          <w:rFonts w:ascii="Arial" w:eastAsia="Times New Roman" w:hAnsi="Arial" w:cs="Arial"/>
          <w:lang w:eastAsia="zh-CN"/>
        </w:rPr>
        <w:t xml:space="preserve">configured grants for </w:t>
      </w:r>
      <w:r>
        <w:rPr>
          <w:rFonts w:ascii="Arial" w:eastAsia="Times New Roman" w:hAnsi="Arial" w:cs="Arial"/>
          <w:lang w:eastAsia="zh-CN"/>
        </w:rPr>
        <w:t xml:space="preserve">high priority traffic </w:t>
      </w:r>
      <w:r w:rsidR="00A65BB5">
        <w:rPr>
          <w:rFonts w:ascii="Arial" w:eastAsia="Times New Roman" w:hAnsi="Arial" w:cs="Arial"/>
          <w:lang w:eastAsia="zh-CN"/>
        </w:rPr>
        <w:t xml:space="preserve">have short PUSCH duration while the dynamic grant for low priority traffic has long PUSCH duration. It is </w:t>
      </w:r>
      <w:r w:rsidR="005E01FE">
        <w:rPr>
          <w:rFonts w:ascii="Arial" w:eastAsia="Times New Roman" w:hAnsi="Arial" w:cs="Arial"/>
          <w:lang w:eastAsia="zh-CN"/>
        </w:rPr>
        <w:t>in</w:t>
      </w:r>
      <w:r w:rsidR="00A65BB5">
        <w:rPr>
          <w:rFonts w:ascii="Arial" w:eastAsia="Times New Roman" w:hAnsi="Arial" w:cs="Arial"/>
          <w:lang w:eastAsia="zh-CN"/>
        </w:rPr>
        <w:t xml:space="preserve">evitable that </w:t>
      </w:r>
      <w:r w:rsidR="005603C9">
        <w:rPr>
          <w:rFonts w:ascii="Arial" w:eastAsia="Times New Roman" w:hAnsi="Arial" w:cs="Arial"/>
          <w:lang w:eastAsia="zh-CN"/>
        </w:rPr>
        <w:t>the high priority traffic arrives</w:t>
      </w:r>
      <w:r w:rsidR="00BE6E02">
        <w:rPr>
          <w:rFonts w:ascii="Arial" w:eastAsia="Times New Roman" w:hAnsi="Arial" w:cs="Arial"/>
          <w:lang w:eastAsia="zh-CN"/>
        </w:rPr>
        <w:t xml:space="preserve"> in the mid of the allocated PUSCH transmission of the dynamic grant</w:t>
      </w:r>
      <w:r w:rsidR="005603C9">
        <w:rPr>
          <w:rFonts w:ascii="Arial" w:eastAsia="Times New Roman" w:hAnsi="Arial" w:cs="Arial"/>
          <w:lang w:eastAsia="zh-CN"/>
        </w:rPr>
        <w:t xml:space="preserve">. </w:t>
      </w:r>
      <w:r w:rsidR="005E01FE">
        <w:rPr>
          <w:rFonts w:ascii="Arial" w:eastAsia="Times New Roman" w:hAnsi="Arial" w:cs="Arial"/>
          <w:lang w:eastAsia="zh-CN"/>
        </w:rPr>
        <w:t xml:space="preserve">In such a case, UE </w:t>
      </w:r>
      <w:r w:rsidR="00AF38BA">
        <w:rPr>
          <w:rFonts w:ascii="Arial" w:eastAsia="Times New Roman" w:hAnsi="Arial" w:cs="Arial"/>
          <w:lang w:eastAsia="zh-CN"/>
        </w:rPr>
        <w:t xml:space="preserve">must </w:t>
      </w:r>
      <w:r w:rsidR="005E01FE">
        <w:rPr>
          <w:rFonts w:ascii="Arial" w:eastAsia="Times New Roman" w:hAnsi="Arial" w:cs="Arial"/>
          <w:lang w:eastAsia="zh-CN"/>
        </w:rPr>
        <w:t xml:space="preserve">construct the </w:t>
      </w:r>
      <w:r w:rsidR="00AF38BA">
        <w:rPr>
          <w:rFonts w:ascii="Arial" w:eastAsia="Times New Roman" w:hAnsi="Arial" w:cs="Arial"/>
          <w:lang w:eastAsia="zh-CN"/>
        </w:rPr>
        <w:t xml:space="preserve">PDU </w:t>
      </w:r>
      <w:r w:rsidR="00BE6E02">
        <w:rPr>
          <w:rFonts w:ascii="Arial" w:eastAsia="Times New Roman" w:hAnsi="Arial" w:cs="Arial"/>
          <w:lang w:eastAsia="zh-CN"/>
        </w:rPr>
        <w:t xml:space="preserve">for dynamic grant </w:t>
      </w:r>
      <w:r w:rsidR="00AF38BA">
        <w:rPr>
          <w:rFonts w:ascii="Arial" w:eastAsia="Times New Roman" w:hAnsi="Arial" w:cs="Arial"/>
          <w:lang w:eastAsia="zh-CN"/>
        </w:rPr>
        <w:t xml:space="preserve">since it is not sure whether there will be data arrival for high priority traffic. On the other hand, when the high priority traffic arrives in the mid of the allocated PUSCH transmission, then the </w:t>
      </w:r>
      <w:r w:rsidR="00715347">
        <w:rPr>
          <w:rFonts w:ascii="Arial" w:eastAsia="Times New Roman" w:hAnsi="Arial" w:cs="Arial"/>
          <w:lang w:eastAsia="zh-CN"/>
        </w:rPr>
        <w:t xml:space="preserve">PDU </w:t>
      </w:r>
      <w:proofErr w:type="gramStart"/>
      <w:r w:rsidR="00715347">
        <w:rPr>
          <w:rFonts w:ascii="Arial" w:eastAsia="Times New Roman" w:hAnsi="Arial" w:cs="Arial"/>
          <w:lang w:eastAsia="zh-CN"/>
        </w:rPr>
        <w:t>has to</w:t>
      </w:r>
      <w:proofErr w:type="gramEnd"/>
      <w:r w:rsidR="00715347">
        <w:rPr>
          <w:rFonts w:ascii="Arial" w:eastAsia="Times New Roman" w:hAnsi="Arial" w:cs="Arial"/>
          <w:lang w:eastAsia="zh-CN"/>
        </w:rPr>
        <w:t xml:space="preserve"> be constructed for the configured grant to fulfil the requirement. </w:t>
      </w:r>
      <w:r w:rsidR="00DF2798">
        <w:rPr>
          <w:rFonts w:ascii="Arial" w:eastAsia="Times New Roman" w:hAnsi="Arial" w:cs="Arial"/>
          <w:lang w:eastAsia="zh-CN"/>
        </w:rPr>
        <w:t xml:space="preserve">Thus, there is a need </w:t>
      </w:r>
      <w:r w:rsidR="00E71D66">
        <w:rPr>
          <w:rFonts w:ascii="Arial" w:eastAsia="Times New Roman" w:hAnsi="Arial" w:cs="Arial"/>
          <w:lang w:eastAsia="zh-CN"/>
        </w:rPr>
        <w:t xml:space="preserve">to consider the scenario where </w:t>
      </w:r>
      <w:r w:rsidR="00DF2798">
        <w:rPr>
          <w:rFonts w:ascii="Arial" w:eastAsia="Times New Roman" w:hAnsi="Arial" w:cs="Arial"/>
          <w:lang w:eastAsia="zh-CN"/>
        </w:rPr>
        <w:t xml:space="preserve">two MAC PDUs are constructed. </w:t>
      </w:r>
      <w:r w:rsidR="005603C9">
        <w:rPr>
          <w:rFonts w:ascii="Arial" w:eastAsia="Times New Roman" w:hAnsi="Arial" w:cs="Arial"/>
          <w:lang w:eastAsia="zh-CN"/>
        </w:rPr>
        <w:t>This is illustrate</w:t>
      </w:r>
      <w:r w:rsidR="00DD7875">
        <w:rPr>
          <w:rFonts w:ascii="Arial" w:eastAsia="Times New Roman" w:hAnsi="Arial" w:cs="Arial"/>
          <w:lang w:eastAsia="zh-CN"/>
        </w:rPr>
        <w:t>d</w:t>
      </w:r>
      <w:r w:rsidR="005E01FE">
        <w:rPr>
          <w:rFonts w:ascii="Arial" w:eastAsia="Times New Roman" w:hAnsi="Arial" w:cs="Arial"/>
          <w:lang w:eastAsia="zh-CN"/>
        </w:rPr>
        <w:t xml:space="preserve"> in the following </w:t>
      </w:r>
      <w:r w:rsidR="00BE6E02">
        <w:rPr>
          <w:rFonts w:ascii="Arial" w:eastAsia="Times New Roman" w:hAnsi="Arial" w:cs="Arial"/>
          <w:lang w:eastAsia="zh-CN"/>
        </w:rPr>
        <w:fldChar w:fldCharType="begin"/>
      </w:r>
      <w:r w:rsidR="00BE6E02">
        <w:rPr>
          <w:rFonts w:ascii="Arial" w:eastAsia="Times New Roman" w:hAnsi="Arial" w:cs="Arial"/>
          <w:lang w:eastAsia="zh-CN"/>
        </w:rPr>
        <w:instrText xml:space="preserve"> REF _Ref7427610 \h </w:instrText>
      </w:r>
      <w:r w:rsidR="00BE6E02">
        <w:rPr>
          <w:rFonts w:ascii="Arial" w:eastAsia="Times New Roman" w:hAnsi="Arial" w:cs="Arial"/>
          <w:lang w:eastAsia="zh-CN"/>
        </w:rPr>
      </w:r>
      <w:r w:rsidR="00BE6E02">
        <w:rPr>
          <w:rFonts w:ascii="Arial" w:eastAsia="Times New Roman" w:hAnsi="Arial" w:cs="Arial"/>
          <w:lang w:eastAsia="zh-CN"/>
        </w:rPr>
        <w:fldChar w:fldCharType="separate"/>
      </w:r>
      <w:r w:rsidR="00E02513">
        <w:t xml:space="preserve">Figure </w:t>
      </w:r>
      <w:r w:rsidR="00E02513">
        <w:rPr>
          <w:noProof/>
        </w:rPr>
        <w:t>1</w:t>
      </w:r>
      <w:r w:rsidR="00BE6E02">
        <w:rPr>
          <w:rFonts w:ascii="Arial" w:eastAsia="Times New Roman" w:hAnsi="Arial" w:cs="Arial"/>
          <w:lang w:eastAsia="zh-CN"/>
        </w:rPr>
        <w:fldChar w:fldCharType="end"/>
      </w:r>
      <w:r w:rsidR="00DD7875">
        <w:rPr>
          <w:rFonts w:ascii="Arial" w:eastAsia="Times New Roman" w:hAnsi="Arial" w:cs="Arial"/>
          <w:lang w:eastAsia="zh-CN"/>
        </w:rPr>
        <w:t xml:space="preserve">. </w:t>
      </w:r>
    </w:p>
    <w:p w14:paraId="386CA861" w14:textId="77777777" w:rsidR="005E01FE" w:rsidRDefault="00A6581F" w:rsidP="005E01FE">
      <w:pPr>
        <w:keepNext/>
        <w:jc w:val="center"/>
      </w:pPr>
      <w:r>
        <w:rPr>
          <w:rFonts w:ascii="Arial" w:eastAsia="Times New Roman" w:hAnsi="Arial" w:cs="Arial"/>
          <w:noProof/>
          <w:lang w:eastAsia="zh-CN"/>
        </w:rPr>
        <w:lastRenderedPageBreak/>
        <w:drawing>
          <wp:inline distT="0" distB="0" distL="0" distR="0" wp14:anchorId="1AA47F56" wp14:editId="2FC706C1">
            <wp:extent cx="3327868" cy="14217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7524" cy="1425899"/>
                    </a:xfrm>
                    <a:prstGeom prst="rect">
                      <a:avLst/>
                    </a:prstGeom>
                    <a:noFill/>
                  </pic:spPr>
                </pic:pic>
              </a:graphicData>
            </a:graphic>
          </wp:inline>
        </w:drawing>
      </w:r>
    </w:p>
    <w:p w14:paraId="7ACC0309" w14:textId="2D91DC79" w:rsidR="00DD7875" w:rsidRDefault="005E01FE" w:rsidP="005E01FE">
      <w:pPr>
        <w:pStyle w:val="Caption"/>
        <w:rPr>
          <w:rFonts w:cs="Arial"/>
        </w:rPr>
      </w:pPr>
      <w:bookmarkStart w:id="3" w:name="_Ref7427610"/>
      <w:bookmarkStart w:id="4" w:name="_Ref7427603"/>
      <w:r>
        <w:t xml:space="preserve">Figure </w:t>
      </w:r>
      <w:r>
        <w:fldChar w:fldCharType="begin"/>
      </w:r>
      <w:r>
        <w:instrText xml:space="preserve"> SEQ Figure \* ARABIC </w:instrText>
      </w:r>
      <w:r>
        <w:fldChar w:fldCharType="separate"/>
      </w:r>
      <w:r w:rsidR="00E02513">
        <w:rPr>
          <w:noProof/>
        </w:rPr>
        <w:t>1</w:t>
      </w:r>
      <w:r>
        <w:fldChar w:fldCharType="end"/>
      </w:r>
      <w:bookmarkEnd w:id="3"/>
      <w:r>
        <w:t xml:space="preserve"> The s</w:t>
      </w:r>
      <w:r>
        <w:rPr>
          <w:noProof/>
        </w:rPr>
        <w:t>cenario in which two MAC PDUs are needed</w:t>
      </w:r>
      <w:bookmarkEnd w:id="4"/>
    </w:p>
    <w:p w14:paraId="15C664DB" w14:textId="3C669350" w:rsidR="00644EA2" w:rsidRDefault="00AE3222" w:rsidP="00EE07F6">
      <w:pPr>
        <w:jc w:val="both"/>
        <w:rPr>
          <w:rFonts w:ascii="Arial" w:eastAsia="Times New Roman" w:hAnsi="Arial" w:cs="Arial"/>
          <w:lang w:eastAsia="zh-CN"/>
        </w:rPr>
      </w:pPr>
      <w:r>
        <w:rPr>
          <w:rFonts w:ascii="Arial" w:eastAsia="Times New Roman" w:hAnsi="Arial" w:cs="Arial"/>
          <w:lang w:eastAsia="zh-CN"/>
        </w:rPr>
        <w:t xml:space="preserve">As in Rel-15, there is only one MAC PDU generated when dynamic grant overrides configured grant, </w:t>
      </w:r>
      <w:r w:rsidR="007B2163">
        <w:rPr>
          <w:rFonts w:ascii="Arial" w:eastAsia="Times New Roman" w:hAnsi="Arial" w:cs="Arial"/>
          <w:lang w:eastAsia="zh-CN"/>
        </w:rPr>
        <w:t xml:space="preserve">such a behaviour </w:t>
      </w:r>
      <w:r w:rsidR="009F6B87">
        <w:rPr>
          <w:rFonts w:ascii="Arial" w:eastAsia="Times New Roman" w:hAnsi="Arial" w:cs="Arial"/>
          <w:lang w:eastAsia="zh-CN"/>
        </w:rPr>
        <w:t xml:space="preserve">of generating one MAC PDU </w:t>
      </w:r>
      <w:r w:rsidR="007B2163">
        <w:rPr>
          <w:rFonts w:ascii="Arial" w:eastAsia="Times New Roman" w:hAnsi="Arial" w:cs="Arial"/>
          <w:lang w:eastAsia="zh-CN"/>
        </w:rPr>
        <w:t xml:space="preserve">should be kept if possible. </w:t>
      </w:r>
      <w:r w:rsidR="00DE6645">
        <w:rPr>
          <w:rFonts w:ascii="Arial" w:eastAsia="Times New Roman" w:hAnsi="Arial" w:cs="Arial"/>
          <w:lang w:eastAsia="zh-CN"/>
        </w:rPr>
        <w:t>Consider</w:t>
      </w:r>
      <w:r w:rsidR="00AC4A66">
        <w:rPr>
          <w:rFonts w:ascii="Arial" w:eastAsia="Times New Roman" w:hAnsi="Arial" w:cs="Arial"/>
          <w:lang w:eastAsia="zh-CN"/>
        </w:rPr>
        <w:t>ing</w:t>
      </w:r>
      <w:r w:rsidR="00DE6645">
        <w:rPr>
          <w:rFonts w:ascii="Arial" w:eastAsia="Times New Roman" w:hAnsi="Arial" w:cs="Arial"/>
          <w:lang w:eastAsia="zh-CN"/>
        </w:rPr>
        <w:t xml:space="preserve"> the case when </w:t>
      </w:r>
      <w:r w:rsidR="00836737">
        <w:rPr>
          <w:rFonts w:ascii="Arial" w:eastAsia="Times New Roman" w:hAnsi="Arial" w:cs="Arial"/>
          <w:lang w:eastAsia="zh-CN"/>
        </w:rPr>
        <w:t>the</w:t>
      </w:r>
      <w:r w:rsidR="00836737" w:rsidRPr="00D631D5">
        <w:rPr>
          <w:rFonts w:ascii="Arial" w:eastAsia="Times New Roman" w:hAnsi="Arial" w:cs="Arial"/>
          <w:lang w:eastAsia="zh-CN"/>
        </w:rPr>
        <w:t xml:space="preserve"> MAC PDU of the pre-empted transmission has not been built, when a second UL grant is received </w:t>
      </w:r>
      <w:r w:rsidR="00B566D0">
        <w:rPr>
          <w:rFonts w:ascii="Arial" w:eastAsia="Times New Roman" w:hAnsi="Arial" w:cs="Arial"/>
          <w:lang w:val="en-US" w:eastAsia="zh-CN"/>
        </w:rPr>
        <w:t xml:space="preserve">(e.g., via DCI) </w:t>
      </w:r>
      <w:r w:rsidR="00836737" w:rsidRPr="00D631D5">
        <w:rPr>
          <w:rFonts w:ascii="Arial" w:eastAsia="Times New Roman" w:hAnsi="Arial" w:cs="Arial"/>
          <w:lang w:eastAsia="zh-CN"/>
        </w:rPr>
        <w:t>and processed. This can happen in the case that the knowledge of overlapping grants and their respective user data is available for processing in MAC before construction of the MAC PDU is initiated (i.e. the MAC has enough time prior to transmission start to decide what data to prioritize and formulate the corresponding MAC PDU).</w:t>
      </w:r>
      <w:r w:rsidR="00B625AD">
        <w:rPr>
          <w:rFonts w:ascii="Arial" w:eastAsia="Times New Roman" w:hAnsi="Arial" w:cs="Arial"/>
          <w:lang w:eastAsia="zh-CN"/>
        </w:rPr>
        <w:t xml:space="preserve"> </w:t>
      </w:r>
      <w:r w:rsidR="00715C2B">
        <w:rPr>
          <w:rFonts w:ascii="Arial" w:eastAsia="Times New Roman" w:hAnsi="Arial" w:cs="Arial"/>
          <w:lang w:eastAsia="zh-CN"/>
        </w:rPr>
        <w:t>In this case, building only</w:t>
      </w:r>
      <w:r w:rsidR="0095267F">
        <w:rPr>
          <w:rFonts w:ascii="Arial" w:eastAsia="Times New Roman" w:hAnsi="Arial" w:cs="Arial"/>
          <w:lang w:eastAsia="zh-CN"/>
        </w:rPr>
        <w:t xml:space="preserve"> one MAC PDU can simplify</w:t>
      </w:r>
      <w:r w:rsidR="00115558">
        <w:rPr>
          <w:rFonts w:ascii="Arial" w:eastAsia="Times New Roman" w:hAnsi="Arial" w:cs="Arial"/>
          <w:lang w:eastAsia="zh-CN"/>
        </w:rPr>
        <w:t xml:space="preserve"> the scheduler.</w:t>
      </w:r>
      <w:r w:rsidR="00FA04F3">
        <w:rPr>
          <w:rFonts w:ascii="Arial" w:eastAsia="Times New Roman" w:hAnsi="Arial" w:cs="Arial"/>
          <w:lang w:eastAsia="zh-CN"/>
        </w:rPr>
        <w:t xml:space="preserve"> Since this has been specified in Rel-15, we </w:t>
      </w:r>
      <w:r w:rsidR="00644EA2">
        <w:rPr>
          <w:rFonts w:ascii="Arial" w:eastAsia="Times New Roman" w:hAnsi="Arial" w:cs="Arial"/>
          <w:lang w:eastAsia="zh-CN"/>
        </w:rPr>
        <w:t>do not see any reasons to exclude this case</w:t>
      </w:r>
      <w:r w:rsidR="00C854B2">
        <w:rPr>
          <w:rFonts w:ascii="Arial" w:eastAsia="Times New Roman" w:hAnsi="Arial" w:cs="Arial"/>
          <w:lang w:eastAsia="zh-CN"/>
        </w:rPr>
        <w:t xml:space="preserve"> in Rel-16</w:t>
      </w:r>
      <w:r w:rsidR="00644EA2">
        <w:rPr>
          <w:rFonts w:ascii="Arial" w:eastAsia="Times New Roman" w:hAnsi="Arial" w:cs="Arial"/>
          <w:lang w:eastAsia="zh-CN"/>
        </w:rPr>
        <w:t xml:space="preserve">. </w:t>
      </w:r>
    </w:p>
    <w:p w14:paraId="3728F724" w14:textId="1BABC9AB" w:rsidR="00B62213" w:rsidRDefault="00B62213" w:rsidP="00B62213">
      <w:pPr>
        <w:pStyle w:val="Observation"/>
        <w:ind w:left="1701" w:hanging="1701"/>
      </w:pPr>
      <w:bookmarkStart w:id="5" w:name="_Toc7428742"/>
      <w:bookmarkStart w:id="6" w:name="_Toc7428855"/>
      <w:bookmarkStart w:id="7" w:name="_Toc7428866"/>
      <w:bookmarkStart w:id="8" w:name="_Toc7428876"/>
      <w:bookmarkStart w:id="9" w:name="_Toc7428881"/>
      <w:bookmarkStart w:id="10" w:name="_Toc7428947"/>
      <w:bookmarkStart w:id="11" w:name="_Toc7434673"/>
      <w:bookmarkStart w:id="12" w:name="_Toc7434894"/>
      <w:bookmarkStart w:id="13" w:name="_Toc7531328"/>
      <w:bookmarkStart w:id="14" w:name="_Toc7717555"/>
      <w:bookmarkStart w:id="15" w:name="_Toc16608708"/>
      <w:bookmarkStart w:id="16" w:name="_Toc16610688"/>
      <w:bookmarkStart w:id="17" w:name="_Toc16611018"/>
      <w:bookmarkStart w:id="18" w:name="_Toc16611044"/>
      <w:bookmarkStart w:id="19" w:name="_Toc16785993"/>
      <w:r>
        <w:t xml:space="preserve">When </w:t>
      </w:r>
      <w:r>
        <w:rPr>
          <w:rFonts w:cs="Arial"/>
        </w:rPr>
        <w:t xml:space="preserve">UE </w:t>
      </w:r>
      <w:r w:rsidR="00AC372F">
        <w:rPr>
          <w:rFonts w:cs="Arial"/>
        </w:rPr>
        <w:t xml:space="preserve">MAC entity </w:t>
      </w:r>
      <w:r>
        <w:rPr>
          <w:rFonts w:cs="Arial"/>
        </w:rPr>
        <w:t xml:space="preserve">detects overlapping between a new UL grant (called </w:t>
      </w:r>
      <w:r>
        <w:rPr>
          <w:rFonts w:eastAsiaTheme="minorEastAsia" w:cs="Arial"/>
        </w:rPr>
        <w:t xml:space="preserve">‘B’) </w:t>
      </w:r>
      <w:r>
        <w:rPr>
          <w:rFonts w:cs="Arial"/>
        </w:rPr>
        <w:t>with an existing grant (called ‘A’), t</w:t>
      </w:r>
      <w:r>
        <w:t xml:space="preserve">wo cases are identified: 1) </w:t>
      </w:r>
      <w:r w:rsidRPr="00D631D5">
        <w:rPr>
          <w:rFonts w:cs="Arial"/>
        </w:rPr>
        <w:t xml:space="preserve">The MAC PDU of the transmission </w:t>
      </w:r>
      <w:r>
        <w:rPr>
          <w:rFonts w:cs="Arial"/>
        </w:rPr>
        <w:t xml:space="preserve">on grant ‘A’ </w:t>
      </w:r>
      <w:r w:rsidRPr="00D631D5">
        <w:rPr>
          <w:rFonts w:cs="Arial"/>
        </w:rPr>
        <w:t xml:space="preserve">has not been </w:t>
      </w:r>
      <w:r>
        <w:rPr>
          <w:rFonts w:cs="Arial"/>
        </w:rPr>
        <w:t>built; 2) The MAC PDU of the</w:t>
      </w:r>
      <w:r w:rsidRPr="00D631D5">
        <w:rPr>
          <w:rFonts w:cs="Arial"/>
        </w:rPr>
        <w:t xml:space="preserve"> </w:t>
      </w:r>
      <w:r>
        <w:rPr>
          <w:rFonts w:cs="Arial"/>
        </w:rPr>
        <w:t>transmission on grant ‘A’ has been built</w:t>
      </w:r>
      <w: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0AE1C1D3" w14:textId="511070A7" w:rsidR="00937CAC" w:rsidRDefault="00937CAC" w:rsidP="00EE07F6">
      <w:pPr>
        <w:jc w:val="both"/>
        <w:rPr>
          <w:rFonts w:ascii="Arial" w:eastAsiaTheme="minorEastAsia" w:hAnsi="Arial" w:cs="Arial"/>
          <w:lang w:eastAsia="zh-CN"/>
        </w:rPr>
      </w:pPr>
    </w:p>
    <w:p w14:paraId="6E420DD6" w14:textId="5DDB4626" w:rsidR="00937CAC" w:rsidRDefault="00937CAC" w:rsidP="00937CAC">
      <w:pPr>
        <w:rPr>
          <w:rFonts w:ascii="Arial" w:eastAsia="Times New Roman" w:hAnsi="Arial" w:cs="Arial"/>
          <w:lang w:eastAsia="zh-CN"/>
        </w:rPr>
      </w:pPr>
      <w:proofErr w:type="gramStart"/>
      <w:r w:rsidRPr="00961974">
        <w:rPr>
          <w:rFonts w:ascii="Arial" w:eastAsia="Times New Roman" w:hAnsi="Arial" w:cs="Arial"/>
          <w:lang w:eastAsia="zh-CN"/>
        </w:rPr>
        <w:t>In</w:t>
      </w:r>
      <w:r>
        <w:rPr>
          <w:rFonts w:ascii="Arial" w:eastAsia="Times New Roman" w:hAnsi="Arial" w:cs="Arial"/>
          <w:lang w:eastAsia="zh-CN"/>
        </w:rPr>
        <w:t xml:space="preserve"> the</w:t>
      </w:r>
      <w:r w:rsidRPr="00961974">
        <w:rPr>
          <w:rFonts w:ascii="Arial" w:eastAsia="Times New Roman" w:hAnsi="Arial" w:cs="Arial"/>
          <w:lang w:eastAsia="zh-CN"/>
        </w:rPr>
        <w:t xml:space="preserve"> event that</w:t>
      </w:r>
      <w:proofErr w:type="gramEnd"/>
      <w:r w:rsidRPr="00961974">
        <w:rPr>
          <w:rFonts w:ascii="Arial" w:eastAsia="Times New Roman" w:hAnsi="Arial" w:cs="Arial"/>
          <w:lang w:eastAsia="zh-CN"/>
        </w:rPr>
        <w:t xml:space="preserve"> a dynamic grant ‘A’ is overlapping with a configured grant ‘B’, gNB is aware of the configured grant</w:t>
      </w:r>
      <w:r>
        <w:rPr>
          <w:rFonts w:ascii="Arial" w:eastAsia="Times New Roman" w:hAnsi="Arial" w:cs="Arial"/>
          <w:lang w:eastAsia="zh-CN"/>
        </w:rPr>
        <w:t>, therefore a good gNB implementation will allocate a different HARQ PID for the dynamic grant to avoid HARQ overlapping. In the event that ‘A’ and ‘B’ are from different configured grants configurations, different HARQ process will be obtained for each configuration (given that the configurations have different offsets and temporal characteristics) based on the agreed HARQ P</w:t>
      </w:r>
      <w:r w:rsidR="00F81C1C">
        <w:rPr>
          <w:rFonts w:ascii="Arial" w:eastAsia="Times New Roman" w:hAnsi="Arial" w:cs="Arial"/>
          <w:lang w:eastAsia="zh-CN"/>
        </w:rPr>
        <w:t xml:space="preserve">rocess </w:t>
      </w:r>
      <w:r>
        <w:rPr>
          <w:rFonts w:ascii="Arial" w:eastAsia="Times New Roman" w:hAnsi="Arial" w:cs="Arial"/>
          <w:lang w:eastAsia="zh-CN"/>
        </w:rPr>
        <w:t>ID calculation method that “</w:t>
      </w:r>
      <w:r w:rsidRPr="0035114D">
        <w:rPr>
          <w:rFonts w:ascii="Arial" w:eastAsia="Times New Roman" w:hAnsi="Arial" w:cs="Arial"/>
          <w:lang w:eastAsia="zh-CN"/>
        </w:rPr>
        <w:t>When multiple UL CG or DL SPS configurations is configured, an offset for each configuration is needed for the calculation of the HARQ process ID</w:t>
      </w:r>
      <w:r>
        <w:rPr>
          <w:rFonts w:ascii="Arial" w:eastAsia="Times New Roman" w:hAnsi="Arial" w:cs="Arial"/>
          <w:lang w:eastAsia="zh-CN"/>
        </w:rPr>
        <w:t>:”</w:t>
      </w:r>
    </w:p>
    <w:p w14:paraId="7719CD57" w14:textId="77777777" w:rsidR="00937CAC" w:rsidRDefault="00937CAC" w:rsidP="00937CAC">
      <w:pPr>
        <w:pStyle w:val="Observation"/>
        <w:ind w:left="1701" w:hanging="1701"/>
      </w:pPr>
      <w:bookmarkStart w:id="20" w:name="_Toc4592785"/>
      <w:bookmarkStart w:id="21" w:name="_Toc4657557"/>
      <w:bookmarkStart w:id="22" w:name="_Toc4677374"/>
      <w:bookmarkStart w:id="23" w:name="_Toc4681713"/>
      <w:bookmarkStart w:id="24" w:name="_Toc7428743"/>
      <w:bookmarkStart w:id="25" w:name="_Toc7428856"/>
      <w:bookmarkStart w:id="26" w:name="_Toc7428867"/>
      <w:bookmarkStart w:id="27" w:name="_Toc7428877"/>
      <w:bookmarkStart w:id="28" w:name="_Toc7428882"/>
      <w:bookmarkStart w:id="29" w:name="_Toc7428948"/>
      <w:bookmarkStart w:id="30" w:name="_Toc7434674"/>
      <w:bookmarkStart w:id="31" w:name="_Toc7434895"/>
      <w:bookmarkStart w:id="32" w:name="_Toc7531329"/>
      <w:bookmarkStart w:id="33" w:name="_Toc7717556"/>
      <w:bookmarkStart w:id="34" w:name="_Toc16608709"/>
      <w:bookmarkStart w:id="35" w:name="_Toc16610689"/>
      <w:bookmarkStart w:id="36" w:name="_Toc16611019"/>
      <w:bookmarkStart w:id="37" w:name="_Toc16611045"/>
      <w:bookmarkStart w:id="38" w:name="_Toc4572632"/>
      <w:bookmarkStart w:id="39" w:name="_Toc4572833"/>
      <w:bookmarkStart w:id="40" w:name="_Toc4592786"/>
      <w:bookmarkStart w:id="41" w:name="_Toc16785994"/>
      <w:bookmarkEnd w:id="20"/>
      <w:r>
        <w:t>Different HARQ process IDs are assumed for overlapping grants.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1"/>
      <w:r>
        <w:t xml:space="preserve"> </w:t>
      </w:r>
      <w:bookmarkEnd w:id="38"/>
      <w:bookmarkEnd w:id="39"/>
      <w:bookmarkEnd w:id="40"/>
    </w:p>
    <w:p w14:paraId="7EBE86B0" w14:textId="77777777" w:rsidR="00937CAC" w:rsidRDefault="00937CAC" w:rsidP="00EE07F6">
      <w:pPr>
        <w:jc w:val="both"/>
        <w:rPr>
          <w:rFonts w:ascii="Arial" w:eastAsiaTheme="minorEastAsia" w:hAnsi="Arial" w:cs="Arial"/>
          <w:lang w:eastAsia="zh-CN"/>
        </w:rPr>
      </w:pPr>
    </w:p>
    <w:p w14:paraId="7E3175CF" w14:textId="4E96A76A" w:rsidR="00736BFB" w:rsidRDefault="00D02A74" w:rsidP="007B2C9A">
      <w:pPr>
        <w:jc w:val="both"/>
        <w:rPr>
          <w:rFonts w:ascii="Arial" w:eastAsia="Times New Roman" w:hAnsi="Arial" w:cs="Arial"/>
          <w:lang w:eastAsia="zh-CN"/>
        </w:rPr>
      </w:pPr>
      <w:r>
        <w:rPr>
          <w:rFonts w:ascii="Arial" w:eastAsia="Times New Roman" w:hAnsi="Arial" w:cs="Arial"/>
          <w:lang w:eastAsia="zh-CN"/>
        </w:rPr>
        <w:t xml:space="preserve">As concluded in the </w:t>
      </w:r>
      <w:r w:rsidR="007C755C">
        <w:rPr>
          <w:rFonts w:ascii="Arial" w:eastAsia="Times New Roman" w:hAnsi="Arial" w:cs="Arial"/>
          <w:lang w:eastAsia="zh-CN"/>
        </w:rPr>
        <w:t>TR 38.825, t</w:t>
      </w:r>
      <w:r w:rsidR="009800E5">
        <w:rPr>
          <w:rFonts w:ascii="Arial" w:eastAsia="Times New Roman" w:hAnsi="Arial" w:cs="Arial"/>
          <w:lang w:eastAsia="zh-CN"/>
        </w:rPr>
        <w:t xml:space="preserve">he prioritization between any two overlapping grants should be based on which LCH the data </w:t>
      </w:r>
      <w:r w:rsidR="00282DB8">
        <w:rPr>
          <w:rFonts w:ascii="Arial" w:eastAsia="Times New Roman" w:hAnsi="Arial" w:cs="Arial"/>
          <w:lang w:eastAsia="zh-CN"/>
        </w:rPr>
        <w:t xml:space="preserve">is to </w:t>
      </w:r>
      <w:r w:rsidR="009800E5">
        <w:rPr>
          <w:rFonts w:ascii="Arial" w:eastAsia="Times New Roman" w:hAnsi="Arial" w:cs="Arial"/>
          <w:lang w:eastAsia="zh-CN"/>
        </w:rPr>
        <w:t xml:space="preserve">be multiplexed </w:t>
      </w:r>
      <w:r w:rsidR="00733E09">
        <w:rPr>
          <w:rFonts w:ascii="Arial" w:eastAsia="Times New Roman" w:hAnsi="Arial" w:cs="Arial"/>
          <w:lang w:eastAsia="zh-CN"/>
        </w:rPr>
        <w:t xml:space="preserve">from, </w:t>
      </w:r>
      <w:r w:rsidR="009800E5">
        <w:rPr>
          <w:rFonts w:ascii="Arial" w:eastAsia="Times New Roman" w:hAnsi="Arial" w:cs="Arial"/>
          <w:lang w:eastAsia="zh-CN"/>
        </w:rPr>
        <w:t xml:space="preserve">and the associated priority of the LCH. </w:t>
      </w:r>
      <w:r w:rsidR="007C755C">
        <w:rPr>
          <w:rFonts w:ascii="Arial" w:eastAsia="Times New Roman" w:hAnsi="Arial" w:cs="Arial"/>
          <w:lang w:eastAsia="zh-CN"/>
        </w:rPr>
        <w:t>It is rather obvious that the MAC should prioritize</w:t>
      </w:r>
      <w:r w:rsidR="00FB4A0A">
        <w:rPr>
          <w:rFonts w:ascii="Arial" w:eastAsia="Times New Roman" w:hAnsi="Arial" w:cs="Arial"/>
          <w:lang w:eastAsia="zh-CN"/>
        </w:rPr>
        <w:t xml:space="preserve"> the</w:t>
      </w:r>
      <w:r w:rsidR="00D81FAE">
        <w:rPr>
          <w:rFonts w:ascii="Arial" w:eastAsia="Times New Roman" w:hAnsi="Arial" w:cs="Arial"/>
          <w:lang w:eastAsia="zh-CN"/>
        </w:rPr>
        <w:t xml:space="preserve"> grant which carries more important data</w:t>
      </w:r>
      <w:r w:rsidR="00044767">
        <w:rPr>
          <w:rFonts w:ascii="Arial" w:eastAsia="Times New Roman" w:hAnsi="Arial" w:cs="Arial"/>
          <w:lang w:eastAsia="zh-CN"/>
        </w:rPr>
        <w:t>, typically in a higher priority LCH</w:t>
      </w:r>
      <w:r w:rsidR="00D81FAE">
        <w:rPr>
          <w:rFonts w:ascii="Arial" w:eastAsia="Times New Roman" w:hAnsi="Arial" w:cs="Arial"/>
          <w:lang w:eastAsia="zh-CN"/>
        </w:rPr>
        <w:t>.</w:t>
      </w:r>
      <w:r w:rsidR="00F85E06">
        <w:rPr>
          <w:rFonts w:ascii="Arial" w:eastAsia="Times New Roman" w:hAnsi="Arial" w:cs="Arial"/>
          <w:lang w:eastAsia="zh-CN"/>
        </w:rPr>
        <w:t xml:space="preserve"> </w:t>
      </w:r>
    </w:p>
    <w:p w14:paraId="318C0473" w14:textId="046D3CC5" w:rsidR="007B2C9A" w:rsidRDefault="00CF3ACA" w:rsidP="007B2C9A">
      <w:pPr>
        <w:jc w:val="both"/>
        <w:rPr>
          <w:rFonts w:ascii="Arial" w:eastAsia="Times New Roman" w:hAnsi="Arial" w:cs="Arial"/>
          <w:lang w:eastAsia="zh-CN"/>
        </w:rPr>
      </w:pPr>
      <w:r>
        <w:rPr>
          <w:rFonts w:ascii="Arial" w:eastAsia="Times New Roman" w:hAnsi="Arial" w:cs="Arial"/>
          <w:lang w:eastAsia="zh-CN"/>
        </w:rPr>
        <w:t>Based on the above discussion,</w:t>
      </w:r>
      <w:r w:rsidR="00DD7273">
        <w:rPr>
          <w:rFonts w:ascii="Arial" w:eastAsia="Times New Roman" w:hAnsi="Arial" w:cs="Arial"/>
          <w:lang w:eastAsia="zh-CN"/>
        </w:rPr>
        <w:t xml:space="preserve"> we propose the following to cover both the above two cases, </w:t>
      </w:r>
    </w:p>
    <w:p w14:paraId="46CF25D8" w14:textId="7940C5D9" w:rsidR="002C5FDA" w:rsidRPr="00FD0448" w:rsidRDefault="00495F28" w:rsidP="002C5FDA">
      <w:pPr>
        <w:pStyle w:val="Proposal"/>
        <w:jc w:val="left"/>
        <w:rPr>
          <w:rFonts w:eastAsiaTheme="minorEastAsia"/>
        </w:rPr>
      </w:pPr>
      <w:bookmarkStart w:id="42" w:name="_Toc4657559"/>
      <w:bookmarkStart w:id="43" w:name="_Toc4658127"/>
      <w:bookmarkStart w:id="44" w:name="_Toc4677376"/>
      <w:bookmarkStart w:id="45" w:name="_Toc4681715"/>
      <w:bookmarkStart w:id="46" w:name="_Toc4420829"/>
      <w:bookmarkStart w:id="47" w:name="_Toc4422257"/>
      <w:bookmarkStart w:id="48" w:name="_Toc4592789"/>
      <w:bookmarkStart w:id="49" w:name="_Toc7428748"/>
      <w:bookmarkStart w:id="50" w:name="_Toc7428861"/>
      <w:bookmarkStart w:id="51" w:name="_Toc7428872"/>
      <w:bookmarkStart w:id="52" w:name="_Ref7434241"/>
      <w:bookmarkStart w:id="53" w:name="_Toc7434677"/>
      <w:bookmarkStart w:id="54" w:name="_Toc7434898"/>
      <w:bookmarkStart w:id="55" w:name="_Toc7531322"/>
      <w:bookmarkStart w:id="56" w:name="_Toc7717552"/>
      <w:bookmarkStart w:id="57" w:name="_Toc7717649"/>
      <w:bookmarkStart w:id="58" w:name="_Toc16608712"/>
      <w:bookmarkStart w:id="59" w:name="_Toc16610467"/>
      <w:bookmarkStart w:id="60" w:name="_Toc16610482"/>
      <w:bookmarkStart w:id="61" w:name="_Toc16610501"/>
      <w:bookmarkStart w:id="62" w:name="_Toc16611022"/>
      <w:bookmarkStart w:id="63" w:name="_Toc16611048"/>
      <w:bookmarkStart w:id="64" w:name="_Toc16785990"/>
      <w:r>
        <w:t xml:space="preserve">In the </w:t>
      </w:r>
      <w:r w:rsidR="00894D61">
        <w:t>event of overlapping grants</w:t>
      </w:r>
      <w:r w:rsidR="00247D32">
        <w:t xml:space="preserve"> (in which at least one of them is a configured grant)</w:t>
      </w:r>
      <w:r w:rsidR="00894D61">
        <w:t xml:space="preserve">, </w:t>
      </w:r>
      <w:r w:rsidR="002C5FDA">
        <w:t xml:space="preserve">MAC </w:t>
      </w:r>
      <w:r w:rsidR="00471396">
        <w:t xml:space="preserve">prioritizes </w:t>
      </w:r>
      <w:r w:rsidR="00AD7A0E">
        <w:t>the grant</w:t>
      </w:r>
      <w:r w:rsidR="00172386">
        <w:t xml:space="preserve"> that has </w:t>
      </w:r>
      <w:r w:rsidR="005B7DB7">
        <w:t>a</w:t>
      </w:r>
      <w:r w:rsidR="00172386">
        <w:t xml:space="preserve"> higher priority </w:t>
      </w:r>
      <w:r w:rsidR="00471396">
        <w:t xml:space="preserve">LCH </w:t>
      </w:r>
      <w:r w:rsidR="00172386">
        <w:t>multiplexed on it</w:t>
      </w:r>
      <w:r w:rsidR="00B37674">
        <w:t xml:space="preserve"> </w:t>
      </w:r>
      <w:r w:rsidR="00B37674">
        <w:rPr>
          <w:lang w:val="en-US"/>
        </w:rPr>
        <w:t>or to be multiplexed on it</w:t>
      </w:r>
      <w:r w:rsidR="00853880">
        <w:rPr>
          <w:lang w:val="en-US"/>
        </w:rPr>
        <w:t xml:space="preserve">, </w:t>
      </w:r>
      <w:r w:rsidR="009F3C85" w:rsidRPr="00F51AD2">
        <w:rPr>
          <w:lang w:val="en-US"/>
        </w:rPr>
        <w:t>considering LCP restriction</w:t>
      </w:r>
      <w:r w:rsidR="002143C1">
        <w:rPr>
          <w:lang w:val="en-US"/>
        </w:rPr>
        <w:t xml:space="preserve"> (</w:t>
      </w:r>
      <w:r w:rsidR="00AD5AEF">
        <w:rPr>
          <w:lang w:val="en-US"/>
        </w:rPr>
        <w:t>R</w:t>
      </w:r>
      <w:r w:rsidR="002143C1">
        <w:rPr>
          <w:lang w:val="en-US"/>
        </w:rPr>
        <w:t xml:space="preserve">el-15 baseline and any </w:t>
      </w:r>
      <w:r w:rsidR="00AD5AEF">
        <w:rPr>
          <w:lang w:val="en-US"/>
        </w:rPr>
        <w:t>R</w:t>
      </w:r>
      <w:r w:rsidR="002143C1">
        <w:rPr>
          <w:lang w:val="en-US"/>
        </w:rPr>
        <w:t xml:space="preserve">el-16 </w:t>
      </w:r>
      <w:r w:rsidR="00E84C5F">
        <w:rPr>
          <w:lang w:val="en-US"/>
        </w:rPr>
        <w:t>enhancements</w:t>
      </w:r>
      <w:r w:rsidR="002143C1">
        <w:rPr>
          <w:lang w:val="en-US"/>
        </w:rPr>
        <w:t>)</w:t>
      </w:r>
      <w:r w:rsidR="009F3C85">
        <w:rPr>
          <w:lang w:val="en-US"/>
        </w:rP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75582C0" w14:textId="79B4A4AA" w:rsidR="00DF2AB3" w:rsidRDefault="00AD5AEF" w:rsidP="00A0395D">
      <w:pPr>
        <w:jc w:val="both"/>
        <w:rPr>
          <w:rFonts w:ascii="Arial" w:eastAsiaTheme="minorEastAsia" w:hAnsi="Arial" w:cs="Arial"/>
          <w:lang w:eastAsia="zh-CN"/>
        </w:rPr>
      </w:pPr>
      <w:r>
        <w:rPr>
          <w:rFonts w:ascii="Arial" w:eastAsiaTheme="minorEastAsia" w:hAnsi="Arial" w:cs="Arial"/>
          <w:lang w:eastAsia="zh-CN"/>
        </w:rPr>
        <w:t xml:space="preserve">In the companion paper </w:t>
      </w:r>
      <w:r w:rsidR="00CC1D3A">
        <w:rPr>
          <w:rFonts w:ascii="Arial" w:eastAsiaTheme="minorEastAsia" w:hAnsi="Arial" w:cs="Arial"/>
          <w:lang w:eastAsia="zh-CN"/>
        </w:rPr>
        <w:fldChar w:fldCharType="begin"/>
      </w:r>
      <w:r w:rsidR="00CC1D3A">
        <w:rPr>
          <w:rFonts w:ascii="Arial" w:eastAsiaTheme="minorEastAsia" w:hAnsi="Arial" w:cs="Arial"/>
          <w:lang w:eastAsia="zh-CN"/>
        </w:rPr>
        <w:instrText xml:space="preserve"> REF _Ref7451405 \r \h </w:instrText>
      </w:r>
      <w:r w:rsidR="00CC1D3A">
        <w:rPr>
          <w:rFonts w:ascii="Arial" w:eastAsiaTheme="minorEastAsia" w:hAnsi="Arial" w:cs="Arial"/>
          <w:lang w:eastAsia="zh-CN"/>
        </w:rPr>
      </w:r>
      <w:r w:rsidR="00CC1D3A">
        <w:rPr>
          <w:rFonts w:ascii="Arial" w:eastAsiaTheme="minorEastAsia" w:hAnsi="Arial" w:cs="Arial"/>
          <w:lang w:eastAsia="zh-CN"/>
        </w:rPr>
        <w:fldChar w:fldCharType="separate"/>
      </w:r>
      <w:r w:rsidR="00E02513">
        <w:rPr>
          <w:rFonts w:ascii="Arial" w:eastAsiaTheme="minorEastAsia" w:hAnsi="Arial" w:cs="Arial"/>
          <w:lang w:eastAsia="zh-CN"/>
        </w:rPr>
        <w:t>[3]</w:t>
      </w:r>
      <w:r w:rsidR="00CC1D3A">
        <w:rPr>
          <w:rFonts w:ascii="Arial" w:eastAsiaTheme="minorEastAsia" w:hAnsi="Arial" w:cs="Arial"/>
          <w:lang w:eastAsia="zh-CN"/>
        </w:rPr>
        <w:fldChar w:fldCharType="end"/>
      </w:r>
      <w:r>
        <w:rPr>
          <w:rFonts w:ascii="Arial" w:eastAsiaTheme="minorEastAsia" w:hAnsi="Arial" w:cs="Arial"/>
          <w:lang w:eastAsia="zh-CN"/>
        </w:rPr>
        <w:t xml:space="preserve">, we have further </w:t>
      </w:r>
      <w:r w:rsidR="00890875">
        <w:rPr>
          <w:rFonts w:ascii="Arial" w:eastAsiaTheme="minorEastAsia" w:hAnsi="Arial" w:cs="Arial"/>
          <w:lang w:eastAsia="zh-CN"/>
        </w:rPr>
        <w:t xml:space="preserve">discussed </w:t>
      </w:r>
      <w:r w:rsidR="003C7415">
        <w:rPr>
          <w:rFonts w:ascii="Arial" w:eastAsiaTheme="minorEastAsia" w:hAnsi="Arial" w:cs="Arial"/>
          <w:lang w:eastAsia="zh-CN"/>
        </w:rPr>
        <w:t xml:space="preserve">the </w:t>
      </w:r>
      <w:r w:rsidR="00890875">
        <w:rPr>
          <w:rFonts w:ascii="Arial" w:eastAsiaTheme="minorEastAsia" w:hAnsi="Arial" w:cs="Arial"/>
          <w:lang w:eastAsia="zh-CN"/>
        </w:rPr>
        <w:t>LCP restriction</w:t>
      </w:r>
      <w:r w:rsidR="003C7415">
        <w:rPr>
          <w:rFonts w:ascii="Arial" w:eastAsiaTheme="minorEastAsia" w:hAnsi="Arial" w:cs="Arial"/>
          <w:lang w:eastAsia="zh-CN"/>
        </w:rPr>
        <w:t xml:space="preserve"> enhancements</w:t>
      </w:r>
      <w:r w:rsidR="00890875">
        <w:rPr>
          <w:rFonts w:ascii="Arial" w:eastAsiaTheme="minorEastAsia" w:hAnsi="Arial" w:cs="Arial"/>
          <w:lang w:eastAsia="zh-CN"/>
        </w:rPr>
        <w:t xml:space="preserve">. </w:t>
      </w:r>
    </w:p>
    <w:p w14:paraId="7119B0A9" w14:textId="74107EDF" w:rsidR="00A0395D" w:rsidRDefault="00A0395D" w:rsidP="00A0395D">
      <w:pPr>
        <w:jc w:val="both"/>
        <w:rPr>
          <w:rFonts w:ascii="Arial" w:eastAsiaTheme="minorEastAsia" w:hAnsi="Arial" w:cs="Arial"/>
          <w:lang w:eastAsia="zh-CN"/>
        </w:rPr>
      </w:pPr>
      <w:r>
        <w:rPr>
          <w:rFonts w:ascii="Arial" w:eastAsiaTheme="minorEastAsia" w:hAnsi="Arial" w:cs="Arial"/>
          <w:lang w:eastAsia="zh-CN"/>
        </w:rPr>
        <w:t xml:space="preserve">It has been identified that when gNB is not aware </w:t>
      </w:r>
      <w:r w:rsidRPr="00341FC3">
        <w:rPr>
          <w:rFonts w:ascii="Arial" w:eastAsiaTheme="minorEastAsia" w:hAnsi="Arial" w:cs="Arial"/>
          <w:lang w:eastAsia="zh-CN"/>
        </w:rPr>
        <w:t>that a MAC PDU is dropped</w:t>
      </w:r>
      <w:r w:rsidR="00910387">
        <w:rPr>
          <w:rFonts w:ascii="Arial" w:eastAsiaTheme="minorEastAsia" w:hAnsi="Arial" w:cs="Arial"/>
          <w:lang w:eastAsia="zh-CN"/>
        </w:rPr>
        <w:t xml:space="preserve"> (</w:t>
      </w:r>
      <w:r w:rsidR="0001569F">
        <w:rPr>
          <w:rFonts w:ascii="Arial" w:eastAsiaTheme="minorEastAsia" w:hAnsi="Arial" w:cs="Arial"/>
          <w:lang w:eastAsia="zh-CN"/>
        </w:rPr>
        <w:t>we call it</w:t>
      </w:r>
      <w:r w:rsidR="00910387">
        <w:rPr>
          <w:rFonts w:ascii="Arial" w:eastAsiaTheme="minorEastAsia" w:hAnsi="Arial" w:cs="Arial"/>
          <w:lang w:eastAsia="zh-CN"/>
        </w:rPr>
        <w:t xml:space="preserve"> de-prioritized)</w:t>
      </w:r>
      <w:r>
        <w:rPr>
          <w:rFonts w:ascii="Arial" w:eastAsiaTheme="minorEastAsia" w:hAnsi="Arial" w:cs="Arial"/>
          <w:lang w:eastAsia="zh-CN"/>
        </w:rPr>
        <w:t xml:space="preserve">, there </w:t>
      </w:r>
      <w:r w:rsidR="00C12246">
        <w:rPr>
          <w:rFonts w:ascii="Arial" w:eastAsiaTheme="minorEastAsia" w:hAnsi="Arial" w:cs="Arial"/>
          <w:lang w:eastAsia="zh-CN"/>
        </w:rPr>
        <w:t xml:space="preserve">would be </w:t>
      </w:r>
      <w:r>
        <w:rPr>
          <w:rFonts w:ascii="Arial" w:eastAsiaTheme="minorEastAsia" w:hAnsi="Arial" w:cs="Arial"/>
          <w:lang w:eastAsia="zh-CN"/>
        </w:rPr>
        <w:t xml:space="preserve">an issue of data loss and UE </w:t>
      </w:r>
      <w:r w:rsidR="00C12246">
        <w:rPr>
          <w:rFonts w:ascii="Arial" w:eastAsiaTheme="minorEastAsia" w:hAnsi="Arial" w:cs="Arial"/>
          <w:lang w:eastAsia="zh-CN"/>
        </w:rPr>
        <w:t xml:space="preserve">would have </w:t>
      </w:r>
      <w:r>
        <w:rPr>
          <w:rFonts w:ascii="Arial" w:eastAsiaTheme="minorEastAsia" w:hAnsi="Arial" w:cs="Arial"/>
          <w:lang w:eastAsia="zh-CN"/>
        </w:rPr>
        <w:t xml:space="preserve">to </w:t>
      </w:r>
      <w:r w:rsidR="00114314">
        <w:rPr>
          <w:rFonts w:ascii="Arial" w:eastAsiaTheme="minorEastAsia" w:hAnsi="Arial" w:cs="Arial"/>
          <w:lang w:eastAsia="zh-CN"/>
        </w:rPr>
        <w:t>re-create</w:t>
      </w:r>
      <w:r>
        <w:rPr>
          <w:rFonts w:ascii="Arial" w:eastAsiaTheme="minorEastAsia" w:hAnsi="Arial" w:cs="Arial"/>
          <w:lang w:eastAsia="zh-CN"/>
        </w:rPr>
        <w:t xml:space="preserve"> the MAC PDU. However, </w:t>
      </w:r>
      <w:r w:rsidR="00197A74">
        <w:rPr>
          <w:rFonts w:ascii="Arial" w:eastAsiaTheme="minorEastAsia" w:hAnsi="Arial" w:cs="Arial"/>
          <w:lang w:eastAsia="zh-CN"/>
        </w:rPr>
        <w:t xml:space="preserve">if </w:t>
      </w:r>
      <w:r>
        <w:rPr>
          <w:rFonts w:ascii="Arial" w:eastAsiaTheme="minorEastAsia" w:hAnsi="Arial" w:cs="Arial"/>
          <w:lang w:eastAsia="zh-CN"/>
        </w:rPr>
        <w:t xml:space="preserve">the </w:t>
      </w:r>
      <w:r w:rsidR="00443FC6">
        <w:rPr>
          <w:rFonts w:ascii="Arial" w:eastAsiaTheme="minorEastAsia" w:hAnsi="Arial" w:cs="Arial"/>
          <w:lang w:eastAsia="zh-CN"/>
        </w:rPr>
        <w:t>de-prioritized</w:t>
      </w:r>
      <w:r>
        <w:rPr>
          <w:rFonts w:ascii="Arial" w:eastAsiaTheme="minorEastAsia" w:hAnsi="Arial" w:cs="Arial"/>
          <w:lang w:eastAsia="zh-CN"/>
        </w:rPr>
        <w:t xml:space="preserve"> MAC PDU is only on the dynamic grant, and gNB is aware of such a</w:t>
      </w:r>
      <w:r w:rsidR="00342AE7">
        <w:rPr>
          <w:rFonts w:ascii="Arial" w:eastAsiaTheme="minorEastAsia" w:hAnsi="Arial" w:cs="Arial"/>
          <w:lang w:eastAsia="zh-CN"/>
        </w:rPr>
        <w:t>n</w:t>
      </w:r>
      <w:r>
        <w:rPr>
          <w:rFonts w:ascii="Arial" w:eastAsiaTheme="minorEastAsia" w:hAnsi="Arial" w:cs="Arial"/>
          <w:lang w:eastAsia="zh-CN"/>
        </w:rPr>
        <w:t xml:space="preserve"> </w:t>
      </w:r>
      <w:r w:rsidR="003463A4">
        <w:rPr>
          <w:rFonts w:ascii="Arial" w:eastAsiaTheme="minorEastAsia" w:hAnsi="Arial" w:cs="Arial"/>
          <w:lang w:eastAsia="zh-CN"/>
        </w:rPr>
        <w:t>issue</w:t>
      </w:r>
      <w:r>
        <w:rPr>
          <w:rFonts w:ascii="Arial" w:eastAsiaTheme="minorEastAsia" w:hAnsi="Arial" w:cs="Arial"/>
          <w:lang w:eastAsia="zh-CN"/>
        </w:rPr>
        <w:t xml:space="preserve"> and in this chase gNB can always transmit a retransmission UL grant for the pre-empted MAC PDU. </w:t>
      </w:r>
      <w:r w:rsidR="00197A74">
        <w:rPr>
          <w:rFonts w:ascii="Arial" w:eastAsiaTheme="minorEastAsia" w:hAnsi="Arial" w:cs="Arial"/>
          <w:lang w:eastAsia="zh-CN"/>
        </w:rPr>
        <w:t xml:space="preserve">If the </w:t>
      </w:r>
      <w:r w:rsidR="00FF574B">
        <w:rPr>
          <w:rFonts w:ascii="Arial" w:eastAsiaTheme="minorEastAsia" w:hAnsi="Arial" w:cs="Arial"/>
          <w:lang w:eastAsia="zh-CN"/>
        </w:rPr>
        <w:t>de-prioritized</w:t>
      </w:r>
      <w:r w:rsidR="00197A74">
        <w:rPr>
          <w:rFonts w:ascii="Arial" w:eastAsiaTheme="minorEastAsia" w:hAnsi="Arial" w:cs="Arial"/>
          <w:lang w:eastAsia="zh-CN"/>
        </w:rPr>
        <w:t xml:space="preserve"> MAC PDU is on the configured grant, </w:t>
      </w:r>
      <w:r w:rsidR="0035337E">
        <w:rPr>
          <w:rFonts w:ascii="Arial" w:eastAsiaTheme="minorEastAsia" w:hAnsi="Arial" w:cs="Arial"/>
          <w:lang w:eastAsia="zh-CN"/>
        </w:rPr>
        <w:t xml:space="preserve">we can </w:t>
      </w:r>
      <w:r w:rsidR="003856C9">
        <w:rPr>
          <w:rFonts w:ascii="Arial" w:eastAsiaTheme="minorEastAsia" w:hAnsi="Arial" w:cs="Arial"/>
          <w:lang w:eastAsia="zh-CN"/>
        </w:rPr>
        <w:t xml:space="preserve">also rely on gNB implementation to send a retransmission </w:t>
      </w:r>
      <w:r w:rsidR="00797632">
        <w:rPr>
          <w:rFonts w:ascii="Arial" w:eastAsiaTheme="minorEastAsia" w:hAnsi="Arial" w:cs="Arial"/>
          <w:lang w:eastAsia="zh-CN"/>
        </w:rPr>
        <w:t>UL grant since gNB is aware of the resource allocation conflict between the configured grant and the dynamic grant. There might be resource waste in cases that UE skipped transmission on the configured grant</w:t>
      </w:r>
      <w:r w:rsidR="00470857">
        <w:rPr>
          <w:rFonts w:ascii="Arial" w:eastAsiaTheme="minorEastAsia" w:hAnsi="Arial" w:cs="Arial"/>
          <w:lang w:eastAsia="zh-CN"/>
        </w:rPr>
        <w:t>, which might be more frequent than the case for dynamic grant. T</w:t>
      </w:r>
      <w:r w:rsidR="00103AB3">
        <w:rPr>
          <w:rFonts w:ascii="Arial" w:eastAsiaTheme="minorEastAsia" w:hAnsi="Arial" w:cs="Arial"/>
          <w:lang w:eastAsia="zh-CN"/>
        </w:rPr>
        <w:t xml:space="preserve">here are several </w:t>
      </w:r>
      <w:r w:rsidR="00797632">
        <w:rPr>
          <w:rFonts w:ascii="Arial" w:eastAsiaTheme="minorEastAsia" w:hAnsi="Arial" w:cs="Arial"/>
          <w:lang w:eastAsia="zh-CN"/>
        </w:rPr>
        <w:t xml:space="preserve">optimization </w:t>
      </w:r>
      <w:r w:rsidR="00103AB3">
        <w:rPr>
          <w:rFonts w:ascii="Arial" w:eastAsiaTheme="minorEastAsia" w:hAnsi="Arial" w:cs="Arial"/>
          <w:lang w:eastAsia="zh-CN"/>
        </w:rPr>
        <w:t>options to be considered by the UE, e.g.,</w:t>
      </w:r>
      <w:r w:rsidR="00741159">
        <w:rPr>
          <w:rFonts w:ascii="Arial" w:eastAsiaTheme="minorEastAsia" w:hAnsi="Arial" w:cs="Arial"/>
          <w:lang w:eastAsia="zh-CN"/>
        </w:rPr>
        <w:t xml:space="preserve"> 1) UE </w:t>
      </w:r>
      <w:r w:rsidR="00197A74">
        <w:rPr>
          <w:rFonts w:ascii="Arial" w:eastAsiaTheme="minorEastAsia" w:hAnsi="Arial" w:cs="Arial"/>
          <w:lang w:eastAsia="zh-CN"/>
        </w:rPr>
        <w:t>retransmit</w:t>
      </w:r>
      <w:r w:rsidR="00741159">
        <w:rPr>
          <w:rFonts w:ascii="Arial" w:eastAsiaTheme="minorEastAsia" w:hAnsi="Arial" w:cs="Arial"/>
          <w:lang w:eastAsia="zh-CN"/>
        </w:rPr>
        <w:t>s</w:t>
      </w:r>
      <w:r w:rsidR="00197A74">
        <w:rPr>
          <w:rFonts w:ascii="Arial" w:eastAsiaTheme="minorEastAsia" w:hAnsi="Arial" w:cs="Arial"/>
          <w:lang w:eastAsia="zh-CN"/>
        </w:rPr>
        <w:t xml:space="preserve"> on the next configured grant</w:t>
      </w:r>
      <w:r w:rsidR="00DF0C54">
        <w:rPr>
          <w:rFonts w:ascii="Arial" w:eastAsiaTheme="minorEastAsia" w:hAnsi="Arial" w:cs="Arial"/>
          <w:lang w:eastAsia="zh-CN"/>
        </w:rPr>
        <w:t xml:space="preserve">, </w:t>
      </w:r>
      <w:r w:rsidR="00741159">
        <w:rPr>
          <w:rFonts w:ascii="Arial" w:eastAsiaTheme="minorEastAsia" w:hAnsi="Arial" w:cs="Arial"/>
          <w:lang w:eastAsia="zh-CN"/>
        </w:rPr>
        <w:t xml:space="preserve">2) </w:t>
      </w:r>
      <w:r w:rsidR="00CC2E86">
        <w:rPr>
          <w:rFonts w:ascii="Arial" w:eastAsiaTheme="minorEastAsia" w:hAnsi="Arial" w:cs="Arial"/>
          <w:lang w:eastAsia="zh-CN"/>
        </w:rPr>
        <w:t>UE inform the gNB about such de-prioritization using prioritized PUSCH (pre-empting PUSCH)</w:t>
      </w:r>
      <w:r w:rsidR="00741159">
        <w:rPr>
          <w:rFonts w:ascii="Arial" w:eastAsiaTheme="minorEastAsia" w:hAnsi="Arial" w:cs="Arial"/>
          <w:lang w:eastAsia="zh-CN"/>
        </w:rPr>
        <w:t xml:space="preserve">, </w:t>
      </w:r>
      <w:r w:rsidR="00DF0C54">
        <w:rPr>
          <w:rFonts w:ascii="Arial" w:eastAsiaTheme="minorEastAsia" w:hAnsi="Arial" w:cs="Arial"/>
          <w:lang w:eastAsia="zh-CN"/>
        </w:rPr>
        <w:t xml:space="preserve">see more discussions in </w:t>
      </w:r>
      <w:r w:rsidR="00D171CD">
        <w:rPr>
          <w:rFonts w:ascii="Arial" w:eastAsiaTheme="minorEastAsia" w:hAnsi="Arial" w:cs="Arial"/>
          <w:lang w:eastAsia="zh-CN"/>
        </w:rPr>
        <w:fldChar w:fldCharType="begin"/>
      </w:r>
      <w:r w:rsidR="00D171CD">
        <w:rPr>
          <w:rFonts w:ascii="Arial" w:eastAsiaTheme="minorEastAsia" w:hAnsi="Arial" w:cs="Arial"/>
          <w:lang w:eastAsia="zh-CN"/>
        </w:rPr>
        <w:instrText xml:space="preserve"> REF _Ref7434755 \r \h </w:instrText>
      </w:r>
      <w:r w:rsidR="00D171CD">
        <w:rPr>
          <w:rFonts w:ascii="Arial" w:eastAsiaTheme="minorEastAsia" w:hAnsi="Arial" w:cs="Arial"/>
          <w:lang w:eastAsia="zh-CN"/>
        </w:rPr>
      </w:r>
      <w:r w:rsidR="00D171CD">
        <w:rPr>
          <w:rFonts w:ascii="Arial" w:eastAsiaTheme="minorEastAsia" w:hAnsi="Arial" w:cs="Arial"/>
          <w:lang w:eastAsia="zh-CN"/>
        </w:rPr>
        <w:fldChar w:fldCharType="separate"/>
      </w:r>
      <w:r w:rsidR="00E02513">
        <w:rPr>
          <w:rFonts w:ascii="Arial" w:eastAsiaTheme="minorEastAsia" w:hAnsi="Arial" w:cs="Arial"/>
          <w:lang w:eastAsia="zh-CN"/>
        </w:rPr>
        <w:t>[2]</w:t>
      </w:r>
      <w:r w:rsidR="00D171CD">
        <w:rPr>
          <w:rFonts w:ascii="Arial" w:eastAsiaTheme="minorEastAsia" w:hAnsi="Arial" w:cs="Arial"/>
          <w:lang w:eastAsia="zh-CN"/>
        </w:rPr>
        <w:fldChar w:fldCharType="end"/>
      </w:r>
      <w:r w:rsidR="00D171CD">
        <w:rPr>
          <w:rFonts w:ascii="Arial" w:eastAsiaTheme="minorEastAsia" w:hAnsi="Arial" w:cs="Arial"/>
          <w:lang w:eastAsia="zh-CN"/>
        </w:rPr>
        <w:t>.</w:t>
      </w:r>
    </w:p>
    <w:p w14:paraId="32228373" w14:textId="77777777" w:rsidR="00A0395D" w:rsidRDefault="00A0395D" w:rsidP="00961974">
      <w:pPr>
        <w:pStyle w:val="Observation"/>
        <w:numPr>
          <w:ilvl w:val="0"/>
          <w:numId w:val="0"/>
        </w:numPr>
        <w:ind w:left="360" w:hanging="360"/>
      </w:pPr>
    </w:p>
    <w:p w14:paraId="60840FBF" w14:textId="4B6C4467" w:rsidR="00651E6F" w:rsidRPr="00D83904" w:rsidRDefault="00D42517" w:rsidP="00651E6F">
      <w:pPr>
        <w:jc w:val="both"/>
        <w:rPr>
          <w:rFonts w:ascii="Arial" w:eastAsia="Times New Roman" w:hAnsi="Arial" w:cs="Arial"/>
          <w:lang w:eastAsia="zh-CN"/>
        </w:rPr>
      </w:pPr>
      <w:r w:rsidRPr="00D83904">
        <w:rPr>
          <w:rFonts w:ascii="Arial" w:eastAsia="Times New Roman" w:hAnsi="Arial" w:cs="Arial"/>
          <w:lang w:val="en-US" w:eastAsia="zh-CN"/>
        </w:rPr>
        <w:t>T</w:t>
      </w:r>
      <w:r w:rsidR="00A55592" w:rsidRPr="00D83904">
        <w:rPr>
          <w:rFonts w:ascii="Arial" w:eastAsia="Times New Roman" w:hAnsi="Arial" w:cs="Arial"/>
          <w:lang w:val="en-US" w:eastAsia="zh-CN"/>
        </w:rPr>
        <w:t>o</w:t>
      </w:r>
      <w:r w:rsidRPr="00D83904">
        <w:rPr>
          <w:rFonts w:ascii="Arial" w:eastAsia="Times New Roman" w:hAnsi="Arial" w:cs="Arial"/>
          <w:lang w:val="en-US" w:eastAsia="zh-CN"/>
        </w:rPr>
        <w:t xml:space="preserve"> summarize, t</w:t>
      </w:r>
      <w:r w:rsidR="00651E6F" w:rsidRPr="00D83904">
        <w:rPr>
          <w:rFonts w:ascii="Arial" w:eastAsia="Times New Roman" w:hAnsi="Arial" w:cs="Arial"/>
          <w:lang w:val="en-US" w:eastAsia="zh-CN"/>
        </w:rPr>
        <w:t>he overlapping case is between a configured grant and another configured grant or another dynamic grant</w:t>
      </w:r>
      <w:r w:rsidR="004D46D0">
        <w:rPr>
          <w:rFonts w:ascii="Arial" w:eastAsia="Times New Roman" w:hAnsi="Arial" w:cs="Arial"/>
          <w:lang w:val="en-US" w:eastAsia="zh-CN"/>
        </w:rPr>
        <w:t>:</w:t>
      </w:r>
      <w:r w:rsidR="00651E6F" w:rsidRPr="00D83904">
        <w:rPr>
          <w:rFonts w:ascii="Arial" w:eastAsia="Times New Roman" w:hAnsi="Arial" w:cs="Arial"/>
          <w:lang w:val="en-US" w:eastAsia="zh-CN"/>
        </w:rPr>
        <w:t xml:space="preserve"> </w:t>
      </w:r>
      <w:r w:rsidR="004D46D0">
        <w:rPr>
          <w:rFonts w:ascii="Arial" w:eastAsia="Times New Roman" w:hAnsi="Arial" w:cs="Arial"/>
          <w:lang w:val="en-US" w:eastAsia="zh-CN"/>
        </w:rPr>
        <w:t>i</w:t>
      </w:r>
      <w:r w:rsidR="00651E6F" w:rsidRPr="00D83904">
        <w:rPr>
          <w:rFonts w:ascii="Arial" w:eastAsia="Times New Roman" w:hAnsi="Arial" w:cs="Arial"/>
          <w:lang w:val="en-US" w:eastAsia="zh-CN"/>
        </w:rPr>
        <w:t xml:space="preserve">n such a case, UE can check the priority of the LCH that can be </w:t>
      </w:r>
      <w:r w:rsidR="007F025B" w:rsidRPr="00D83904">
        <w:rPr>
          <w:rFonts w:ascii="Arial" w:eastAsia="Times New Roman" w:hAnsi="Arial" w:cs="Arial"/>
          <w:lang w:val="en-US" w:eastAsia="zh-CN"/>
        </w:rPr>
        <w:t xml:space="preserve">or </w:t>
      </w:r>
      <w:r w:rsidR="001833FB" w:rsidRPr="00D83904">
        <w:rPr>
          <w:rFonts w:ascii="Arial" w:eastAsia="Times New Roman" w:hAnsi="Arial" w:cs="Arial"/>
          <w:lang w:val="en-US" w:eastAsia="zh-CN"/>
        </w:rPr>
        <w:t xml:space="preserve">has been </w:t>
      </w:r>
      <w:r w:rsidR="00651E6F" w:rsidRPr="00D83904">
        <w:rPr>
          <w:rFonts w:ascii="Arial" w:eastAsia="Times New Roman" w:hAnsi="Arial" w:cs="Arial"/>
          <w:lang w:val="en-US" w:eastAsia="zh-CN"/>
        </w:rPr>
        <w:t>multiplexed on each grant and determine the prioritization between the two grants. The following situations might happen</w:t>
      </w:r>
      <w:r w:rsidR="00651E6F" w:rsidRPr="00D83904">
        <w:rPr>
          <w:rFonts w:ascii="Arial" w:eastAsia="Times New Roman" w:hAnsi="Arial" w:cs="Arial"/>
          <w:lang w:eastAsia="zh-CN"/>
        </w:rPr>
        <w:t>:</w:t>
      </w:r>
    </w:p>
    <w:p w14:paraId="455CEA81" w14:textId="138905E0" w:rsidR="00651E6F" w:rsidRPr="00D83904" w:rsidRDefault="00651E6F" w:rsidP="00651E6F">
      <w:pPr>
        <w:pStyle w:val="ListParagraph"/>
        <w:numPr>
          <w:ilvl w:val="0"/>
          <w:numId w:val="16"/>
        </w:numPr>
        <w:ind w:leftChars="0"/>
        <w:jc w:val="both"/>
        <w:rPr>
          <w:rFonts w:ascii="Arial" w:eastAsia="Times New Roman" w:hAnsi="Arial" w:cs="Arial"/>
          <w:lang w:eastAsia="zh-CN"/>
        </w:rPr>
      </w:pPr>
      <w:r w:rsidRPr="00D83904">
        <w:rPr>
          <w:rFonts w:ascii="Arial" w:eastAsia="Times New Roman" w:hAnsi="Arial" w:cs="Arial"/>
          <w:lang w:val="en-US" w:eastAsia="zh-CN"/>
        </w:rPr>
        <w:t xml:space="preserve">If a later processed grant has a higher priority LCH and the MAC PDU of an earlier grant </w:t>
      </w:r>
      <w:r w:rsidR="00586833" w:rsidRPr="00D83904">
        <w:rPr>
          <w:rFonts w:ascii="Arial" w:eastAsia="Times New Roman" w:hAnsi="Arial" w:cs="Arial"/>
          <w:lang w:val="en-US" w:eastAsia="zh-CN"/>
        </w:rPr>
        <w:t xml:space="preserve">cannot be </w:t>
      </w:r>
      <w:r w:rsidR="00DB6C7A">
        <w:rPr>
          <w:rFonts w:ascii="Arial" w:eastAsia="Times New Roman" w:hAnsi="Arial" w:cs="Arial"/>
          <w:lang w:eastAsia="zh-CN"/>
        </w:rPr>
        <w:t>cancelled</w:t>
      </w:r>
      <w:r w:rsidRPr="00D83904">
        <w:rPr>
          <w:rFonts w:ascii="Arial" w:eastAsia="Times New Roman" w:hAnsi="Arial" w:cs="Arial"/>
          <w:lang w:val="en-US" w:eastAsia="zh-CN"/>
        </w:rPr>
        <w:t xml:space="preserve">, then two MAC PDUs for two grants are built. </w:t>
      </w:r>
    </w:p>
    <w:p w14:paraId="10BAE8C9" w14:textId="3BD65A1F" w:rsidR="00586453" w:rsidRPr="00D83904" w:rsidRDefault="00651E6F" w:rsidP="00651E6F">
      <w:pPr>
        <w:pStyle w:val="ListParagraph"/>
        <w:numPr>
          <w:ilvl w:val="0"/>
          <w:numId w:val="16"/>
        </w:numPr>
        <w:ind w:leftChars="0"/>
        <w:jc w:val="both"/>
        <w:rPr>
          <w:rFonts w:ascii="Arial" w:eastAsia="Times New Roman" w:hAnsi="Arial" w:cs="Arial"/>
          <w:lang w:eastAsia="zh-CN"/>
        </w:rPr>
      </w:pPr>
      <w:r w:rsidRPr="00D83904">
        <w:rPr>
          <w:rFonts w:ascii="Arial" w:eastAsia="Times New Roman" w:hAnsi="Arial" w:cs="Arial"/>
          <w:lang w:val="en-US" w:eastAsia="zh-CN"/>
        </w:rPr>
        <w:t xml:space="preserve">If a later processed grant has a higher priority LCH and the MAC PDU of an earlier grant has not been </w:t>
      </w:r>
      <w:r w:rsidR="00CB14DD" w:rsidRPr="00D83904">
        <w:rPr>
          <w:rFonts w:ascii="Arial" w:eastAsia="Times New Roman" w:hAnsi="Arial" w:cs="Arial"/>
          <w:lang w:val="en-US" w:eastAsia="zh-CN"/>
        </w:rPr>
        <w:t>built</w:t>
      </w:r>
      <w:r w:rsidRPr="00D83904">
        <w:rPr>
          <w:rFonts w:ascii="Arial" w:eastAsia="Times New Roman" w:hAnsi="Arial" w:cs="Arial"/>
          <w:lang w:val="en-US" w:eastAsia="zh-CN"/>
        </w:rPr>
        <w:t xml:space="preserve">, then the earlier grant is dropped and only </w:t>
      </w:r>
      <w:r w:rsidR="002F6C56" w:rsidRPr="00D83904">
        <w:rPr>
          <w:rFonts w:ascii="Arial" w:eastAsia="Times New Roman" w:hAnsi="Arial" w:cs="Arial"/>
          <w:lang w:val="en-US" w:eastAsia="zh-CN"/>
        </w:rPr>
        <w:t>a</w:t>
      </w:r>
      <w:r w:rsidRPr="00D83904">
        <w:rPr>
          <w:rFonts w:ascii="Arial" w:eastAsia="Times New Roman" w:hAnsi="Arial" w:cs="Arial"/>
          <w:lang w:val="en-US" w:eastAsia="zh-CN"/>
        </w:rPr>
        <w:t xml:space="preserve"> </w:t>
      </w:r>
      <w:r w:rsidR="000E6A1F">
        <w:rPr>
          <w:rFonts w:ascii="Arial" w:eastAsia="Times New Roman" w:hAnsi="Arial" w:cs="Arial"/>
          <w:lang w:val="en-US" w:eastAsia="zh-CN"/>
        </w:rPr>
        <w:t xml:space="preserve">single </w:t>
      </w:r>
      <w:r w:rsidRPr="00D83904">
        <w:rPr>
          <w:rFonts w:ascii="Arial" w:eastAsia="Times New Roman" w:hAnsi="Arial" w:cs="Arial"/>
          <w:lang w:val="en-US" w:eastAsia="zh-CN"/>
        </w:rPr>
        <w:t xml:space="preserve">MAC PDU </w:t>
      </w:r>
      <w:r w:rsidR="009870F7" w:rsidRPr="00D83904">
        <w:rPr>
          <w:rFonts w:ascii="Arial" w:eastAsia="Times New Roman" w:hAnsi="Arial" w:cs="Arial"/>
          <w:lang w:val="en-US" w:eastAsia="zh-CN"/>
        </w:rPr>
        <w:t xml:space="preserve">for the later grant </w:t>
      </w:r>
      <w:r w:rsidRPr="00D83904">
        <w:rPr>
          <w:rFonts w:ascii="Arial" w:eastAsia="Times New Roman" w:hAnsi="Arial" w:cs="Arial"/>
          <w:lang w:val="en-US" w:eastAsia="zh-CN"/>
        </w:rPr>
        <w:t xml:space="preserve">is built. </w:t>
      </w:r>
    </w:p>
    <w:p w14:paraId="5F2354ED" w14:textId="28DAA28B" w:rsidR="00B37CB9" w:rsidRDefault="00651E6F" w:rsidP="00C46724">
      <w:pPr>
        <w:pStyle w:val="ListParagraph"/>
        <w:numPr>
          <w:ilvl w:val="0"/>
          <w:numId w:val="16"/>
        </w:numPr>
        <w:ind w:leftChars="0"/>
        <w:jc w:val="both"/>
        <w:rPr>
          <w:rFonts w:ascii="Arial" w:eastAsia="Times New Roman" w:hAnsi="Arial" w:cs="Arial"/>
          <w:lang w:val="en-US" w:eastAsia="zh-CN"/>
        </w:rPr>
      </w:pPr>
      <w:r w:rsidRPr="00D83904">
        <w:rPr>
          <w:rFonts w:ascii="Arial" w:eastAsia="Times New Roman" w:hAnsi="Arial" w:cs="Arial"/>
          <w:lang w:val="en-US" w:eastAsia="zh-CN"/>
        </w:rPr>
        <w:t xml:space="preserve">If a later processed grant has a lower priority LCH, then the later grant is dropped and only </w:t>
      </w:r>
      <w:r w:rsidR="002B47F5">
        <w:rPr>
          <w:rFonts w:ascii="Arial" w:eastAsia="Times New Roman" w:hAnsi="Arial" w:cs="Arial"/>
          <w:lang w:val="en-US" w:eastAsia="zh-CN"/>
        </w:rPr>
        <w:t>a single</w:t>
      </w:r>
      <w:r w:rsidRPr="00D83904">
        <w:rPr>
          <w:rFonts w:ascii="Arial" w:eastAsia="Times New Roman" w:hAnsi="Arial" w:cs="Arial"/>
          <w:lang w:val="en-US" w:eastAsia="zh-CN"/>
        </w:rPr>
        <w:t xml:space="preserve"> MAC PDU is assembled.</w:t>
      </w:r>
    </w:p>
    <w:p w14:paraId="3B028E32" w14:textId="7FE9D8AB" w:rsidR="00A82D4A" w:rsidRPr="00A82D4A" w:rsidRDefault="00A82D4A" w:rsidP="00A82D4A">
      <w:pPr>
        <w:jc w:val="both"/>
        <w:rPr>
          <w:rFonts w:ascii="Arial" w:eastAsia="Times New Roman" w:hAnsi="Arial" w:cs="Arial"/>
          <w:lang w:val="en-US" w:eastAsia="zh-CN"/>
        </w:rPr>
      </w:pPr>
      <w:r>
        <w:rPr>
          <w:rFonts w:ascii="Arial" w:eastAsia="Times New Roman" w:hAnsi="Arial" w:cs="Arial"/>
          <w:lang w:val="en-US" w:eastAsia="zh-CN"/>
        </w:rPr>
        <w:t xml:space="preserve">From the above, </w:t>
      </w:r>
      <w:proofErr w:type="gramStart"/>
      <w:r>
        <w:rPr>
          <w:rFonts w:ascii="Arial" w:eastAsia="Times New Roman" w:hAnsi="Arial" w:cs="Arial"/>
          <w:lang w:val="en-US" w:eastAsia="zh-CN"/>
        </w:rPr>
        <w:t>it is clear that when</w:t>
      </w:r>
      <w:proofErr w:type="gramEnd"/>
      <w:r>
        <w:rPr>
          <w:rFonts w:ascii="Arial" w:eastAsia="Times New Roman" w:hAnsi="Arial" w:cs="Arial"/>
          <w:lang w:val="en-US" w:eastAsia="zh-CN"/>
        </w:rPr>
        <w:t xml:space="preserve"> </w:t>
      </w:r>
      <w:r w:rsidRPr="00A82D4A">
        <w:rPr>
          <w:rFonts w:ascii="Arial" w:eastAsia="Times New Roman" w:hAnsi="Arial" w:cs="Arial"/>
          <w:lang w:val="en-US" w:eastAsia="zh-CN"/>
        </w:rPr>
        <w:t>MAC generates two consecutive MAC PDUs, the subsequent PDU, passed from MAC to PHY, always has a higher priority in PHY</w:t>
      </w:r>
      <w:r w:rsidR="00DE0778">
        <w:rPr>
          <w:rFonts w:ascii="Arial" w:eastAsia="Times New Roman" w:hAnsi="Arial" w:cs="Arial"/>
          <w:lang w:val="en-US" w:eastAsia="zh-CN"/>
        </w:rPr>
        <w:t xml:space="preserve">. </w:t>
      </w:r>
    </w:p>
    <w:p w14:paraId="12AF505C" w14:textId="6D90F756" w:rsidR="008E0417" w:rsidRPr="00D83904" w:rsidRDefault="008E0417" w:rsidP="008E0417">
      <w:pPr>
        <w:pStyle w:val="Proposal"/>
        <w:jc w:val="left"/>
        <w:rPr>
          <w:rFonts w:eastAsiaTheme="minorEastAsia"/>
        </w:rPr>
      </w:pPr>
      <w:bookmarkStart w:id="65" w:name="_Toc3208032"/>
      <w:bookmarkStart w:id="66" w:name="_Toc4420832"/>
      <w:bookmarkStart w:id="67" w:name="_Toc4422260"/>
      <w:bookmarkStart w:id="68" w:name="_Toc4592792"/>
      <w:bookmarkStart w:id="69" w:name="_Toc4657562"/>
      <w:bookmarkStart w:id="70" w:name="_Toc4658130"/>
      <w:bookmarkStart w:id="71" w:name="_Toc4677379"/>
      <w:bookmarkStart w:id="72" w:name="_Toc4681717"/>
      <w:bookmarkStart w:id="73" w:name="_Toc7428749"/>
      <w:bookmarkStart w:id="74" w:name="_Toc7428862"/>
      <w:bookmarkStart w:id="75" w:name="_Toc7428873"/>
      <w:bookmarkStart w:id="76" w:name="_Toc7434678"/>
      <w:bookmarkStart w:id="77" w:name="_Toc7434899"/>
      <w:bookmarkStart w:id="78" w:name="_Toc7531323"/>
      <w:bookmarkStart w:id="79" w:name="_Toc7717553"/>
      <w:bookmarkStart w:id="80" w:name="_Toc7717650"/>
      <w:bookmarkStart w:id="81" w:name="_Toc16608713"/>
      <w:bookmarkStart w:id="82" w:name="_Toc16610468"/>
      <w:bookmarkStart w:id="83" w:name="_Toc16610483"/>
      <w:bookmarkStart w:id="84" w:name="_Toc16610502"/>
      <w:bookmarkStart w:id="85" w:name="_Toc16611023"/>
      <w:bookmarkStart w:id="86" w:name="_Toc16611049"/>
      <w:bookmarkStart w:id="87" w:name="_Toc16785991"/>
      <w:r w:rsidRPr="00D83904">
        <w:t xml:space="preserve">In the case that MAC generates </w:t>
      </w:r>
      <w:r w:rsidR="002476DD" w:rsidRPr="00D83904">
        <w:t>two consecutive MAC PDUs</w:t>
      </w:r>
      <w:r w:rsidRPr="00D83904">
        <w:t xml:space="preserve">, </w:t>
      </w:r>
      <w:r w:rsidR="0013136B" w:rsidRPr="00D83904">
        <w:t xml:space="preserve">the </w:t>
      </w:r>
      <w:r w:rsidRPr="00D83904">
        <w:t xml:space="preserve">subsequent </w:t>
      </w:r>
      <w:r w:rsidR="0013136B" w:rsidRPr="00D83904">
        <w:t>PDU</w:t>
      </w:r>
      <w:r w:rsidR="006022E4" w:rsidRPr="00D83904">
        <w:t>,</w:t>
      </w:r>
      <w:r w:rsidR="0013136B" w:rsidRPr="00D83904">
        <w:t xml:space="preserve"> passed </w:t>
      </w:r>
      <w:r w:rsidRPr="00D83904">
        <w:t>from MAC to PHY</w:t>
      </w:r>
      <w:r w:rsidR="006022E4" w:rsidRPr="00D83904">
        <w:t xml:space="preserve">, </w:t>
      </w:r>
      <w:r w:rsidRPr="00D83904">
        <w:t>always has a higher priority</w:t>
      </w:r>
      <w:r w:rsidR="00662A4E" w:rsidRPr="00D83904">
        <w:t xml:space="preserve"> </w:t>
      </w:r>
      <w:r w:rsidR="008902D4" w:rsidRPr="00D83904">
        <w:t>i</w:t>
      </w:r>
      <w:r w:rsidR="00662A4E" w:rsidRPr="00D83904">
        <w:t>n PHY</w:t>
      </w:r>
      <w:r w:rsidRPr="00D83904">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8FAB350" w14:textId="286DA9C0" w:rsidR="00D55A01" w:rsidRDefault="00D55A01" w:rsidP="007D6099">
      <w:pPr>
        <w:rPr>
          <w:bCs/>
        </w:rPr>
      </w:pPr>
    </w:p>
    <w:p w14:paraId="493D9187" w14:textId="2F3CF7C3" w:rsidR="00E559C1" w:rsidRDefault="006724C3" w:rsidP="00C97BD5">
      <w:pPr>
        <w:spacing w:after="0"/>
        <w:rPr>
          <w:rFonts w:ascii="Arial" w:eastAsiaTheme="minorEastAsia" w:hAnsi="Arial" w:cs="Arial"/>
          <w:lang w:eastAsia="zh-CN"/>
        </w:rPr>
      </w:pPr>
      <w:r>
        <w:rPr>
          <w:rFonts w:ascii="Arial" w:eastAsiaTheme="minorEastAsia" w:hAnsi="Arial" w:cs="Arial"/>
          <w:lang w:eastAsia="zh-CN"/>
        </w:rPr>
        <w:t xml:space="preserve">There is a proposal in </w:t>
      </w:r>
      <w:r>
        <w:rPr>
          <w:rFonts w:ascii="Arial" w:eastAsiaTheme="minorEastAsia" w:hAnsi="Arial" w:cs="Arial"/>
          <w:lang w:eastAsia="zh-CN"/>
        </w:rPr>
        <w:fldChar w:fldCharType="begin"/>
      </w:r>
      <w:r>
        <w:rPr>
          <w:rFonts w:ascii="Arial" w:eastAsiaTheme="minorEastAsia" w:hAnsi="Arial" w:cs="Arial"/>
          <w:lang w:eastAsia="zh-CN"/>
        </w:rPr>
        <w:instrText xml:space="preserve"> REF _Ref7426468 \r \h </w:instrText>
      </w:r>
      <w:r>
        <w:rPr>
          <w:rFonts w:ascii="Arial" w:eastAsiaTheme="minorEastAsia" w:hAnsi="Arial" w:cs="Arial"/>
          <w:lang w:eastAsia="zh-CN"/>
        </w:rPr>
      </w:r>
      <w:r>
        <w:rPr>
          <w:rFonts w:ascii="Arial" w:eastAsiaTheme="minorEastAsia" w:hAnsi="Arial" w:cs="Arial"/>
          <w:lang w:eastAsia="zh-CN"/>
        </w:rPr>
        <w:fldChar w:fldCharType="separate"/>
      </w:r>
      <w:r w:rsidR="00E02513">
        <w:rPr>
          <w:rFonts w:ascii="Arial" w:eastAsiaTheme="minorEastAsia" w:hAnsi="Arial" w:cs="Arial"/>
          <w:lang w:eastAsia="zh-CN"/>
        </w:rPr>
        <w:t>[4]</w:t>
      </w:r>
      <w:r>
        <w:rPr>
          <w:rFonts w:ascii="Arial" w:eastAsiaTheme="minorEastAsia" w:hAnsi="Arial" w:cs="Arial"/>
          <w:lang w:eastAsia="zh-CN"/>
        </w:rPr>
        <w:fldChar w:fldCharType="end"/>
      </w:r>
      <w:r>
        <w:rPr>
          <w:rFonts w:ascii="Arial" w:eastAsiaTheme="minorEastAsia" w:hAnsi="Arial" w:cs="Arial"/>
          <w:lang w:eastAsia="zh-CN"/>
        </w:rPr>
        <w:t xml:space="preserve"> that PHY should at least identify and prioritize the dynamic grant for high priority traffic without MAC assistance, using the arguments that the UCI multiplexing time should be considered. As indicated in that paper, this can be solved by </w:t>
      </w:r>
      <w:r w:rsidRPr="00B97E3D">
        <w:rPr>
          <w:rFonts w:ascii="Arial" w:eastAsiaTheme="minorEastAsia" w:hAnsi="Arial" w:cs="Arial"/>
          <w:lang w:eastAsia="zh-CN"/>
        </w:rPr>
        <w:t xml:space="preserve">processing </w:t>
      </w:r>
      <w:r>
        <w:rPr>
          <w:rFonts w:ascii="Arial" w:eastAsiaTheme="minorEastAsia" w:hAnsi="Arial" w:cs="Arial"/>
          <w:lang w:eastAsia="zh-CN"/>
        </w:rPr>
        <w:t xml:space="preserve">both </w:t>
      </w:r>
      <w:r w:rsidRPr="00B97E3D">
        <w:rPr>
          <w:rFonts w:ascii="Arial" w:eastAsiaTheme="minorEastAsia" w:hAnsi="Arial" w:cs="Arial"/>
          <w:lang w:eastAsia="zh-CN"/>
        </w:rPr>
        <w:t>UCI for CG and DG.</w:t>
      </w:r>
      <w:r>
        <w:rPr>
          <w:rFonts w:ascii="Arial" w:eastAsiaTheme="minorEastAsia" w:hAnsi="Arial" w:cs="Arial"/>
          <w:lang w:eastAsia="zh-CN"/>
        </w:rPr>
        <w:t xml:space="preserve"> In addition, relying on PHY indication can lead to the problem in the case when the prioritized grant has empty data multiplexed on it. This is particularly relevant in the use case </w:t>
      </w:r>
      <w:r w:rsidRPr="0091550A">
        <w:rPr>
          <w:rFonts w:ascii="Arial" w:eastAsiaTheme="minorEastAsia" w:hAnsi="Arial" w:cs="Arial"/>
          <w:lang w:eastAsia="zh-CN"/>
        </w:rPr>
        <w:t>when DG is for low priority traffic and CG is for high priority traffic that is aperiodic/infrequent</w:t>
      </w:r>
      <w:r>
        <w:rPr>
          <w:rFonts w:ascii="Arial" w:eastAsiaTheme="minorEastAsia" w:hAnsi="Arial" w:cs="Arial"/>
          <w:lang w:eastAsia="zh-CN"/>
        </w:rPr>
        <w:t xml:space="preserve">, the higher priority CG does not have data multiplexed on it for </w:t>
      </w:r>
      <w:proofErr w:type="gramStart"/>
      <w:r>
        <w:rPr>
          <w:rFonts w:ascii="Arial" w:eastAsiaTheme="minorEastAsia" w:hAnsi="Arial" w:cs="Arial"/>
          <w:lang w:eastAsia="zh-CN"/>
        </w:rPr>
        <w:t>the majority of</w:t>
      </w:r>
      <w:proofErr w:type="gramEnd"/>
      <w:r>
        <w:rPr>
          <w:rFonts w:ascii="Arial" w:eastAsiaTheme="minorEastAsia" w:hAnsi="Arial" w:cs="Arial"/>
          <w:lang w:eastAsia="zh-CN"/>
        </w:rPr>
        <w:t xml:space="preserve"> the time. </w:t>
      </w:r>
      <w:r w:rsidR="00F62E47">
        <w:rPr>
          <w:rFonts w:ascii="Arial" w:eastAsiaTheme="minorEastAsia" w:hAnsi="Arial" w:cs="Arial"/>
          <w:lang w:eastAsia="zh-CN"/>
        </w:rPr>
        <w:t xml:space="preserve">Moreover, </w:t>
      </w:r>
      <w:r w:rsidR="00E74764" w:rsidRPr="001C5B96">
        <w:rPr>
          <w:rFonts w:ascii="Arial" w:eastAsia="Times New Roman" w:hAnsi="Arial" w:cs="Arial"/>
          <w:lang w:eastAsia="zh-CN"/>
        </w:rPr>
        <w:t>PHY does not know which LCH that are inside the MAC PDU, or which LCHs (</w:t>
      </w:r>
      <w:r w:rsidR="00E74764">
        <w:rPr>
          <w:rFonts w:ascii="Arial" w:eastAsia="Times New Roman" w:hAnsi="Arial" w:cs="Arial"/>
          <w:lang w:eastAsia="zh-CN"/>
        </w:rPr>
        <w:t>with</w:t>
      </w:r>
      <w:r w:rsidR="00E74764" w:rsidRPr="001C5B96">
        <w:rPr>
          <w:rFonts w:ascii="Arial" w:eastAsia="Times New Roman" w:hAnsi="Arial" w:cs="Arial"/>
          <w:lang w:eastAsia="zh-CN"/>
        </w:rPr>
        <w:t xml:space="preserve"> high/low priority)</w:t>
      </w:r>
      <w:r w:rsidR="00E74764">
        <w:rPr>
          <w:rFonts w:ascii="Arial" w:eastAsia="Times New Roman" w:hAnsi="Arial" w:cs="Arial"/>
          <w:lang w:eastAsia="zh-CN"/>
        </w:rPr>
        <w:t xml:space="preserve"> are in the MAC PDU. Hence, knowing only about the grant indicator is not enough.</w:t>
      </w:r>
    </w:p>
    <w:p w14:paraId="03186D1F" w14:textId="77777777" w:rsidR="003F5127" w:rsidRPr="00C97BD5" w:rsidRDefault="003F5127" w:rsidP="00C97BD5">
      <w:pPr>
        <w:spacing w:after="0"/>
        <w:rPr>
          <w:rFonts w:ascii="Arial" w:eastAsiaTheme="minorEastAsia" w:hAnsi="Arial" w:cs="Arial"/>
          <w:lang w:eastAsia="zh-CN"/>
        </w:rPr>
      </w:pPr>
    </w:p>
    <w:p w14:paraId="1B85A301" w14:textId="69AD682B" w:rsidR="00062DE5" w:rsidRPr="0084612D" w:rsidRDefault="00062DE5" w:rsidP="007D6099">
      <w:pPr>
        <w:rPr>
          <w:rFonts w:ascii="Arial" w:eastAsia="Times New Roman" w:hAnsi="Arial" w:cs="Arial"/>
          <w:lang w:eastAsia="zh-CN"/>
        </w:rPr>
      </w:pPr>
      <w:r w:rsidRPr="001C5B96">
        <w:rPr>
          <w:rFonts w:ascii="Arial" w:eastAsia="Times New Roman" w:hAnsi="Arial" w:cs="Arial"/>
          <w:lang w:eastAsia="zh-CN"/>
        </w:rPr>
        <w:t>In similar lines, other proposals were considering that MAC need</w:t>
      </w:r>
      <w:r w:rsidR="00EF423F">
        <w:rPr>
          <w:rFonts w:ascii="Arial" w:eastAsia="Times New Roman" w:hAnsi="Arial" w:cs="Arial"/>
          <w:lang w:eastAsia="zh-CN"/>
        </w:rPr>
        <w:t>s</w:t>
      </w:r>
      <w:r w:rsidRPr="001C5B96">
        <w:rPr>
          <w:rFonts w:ascii="Arial" w:eastAsia="Times New Roman" w:hAnsi="Arial" w:cs="Arial"/>
          <w:lang w:eastAsia="zh-CN"/>
        </w:rPr>
        <w:t xml:space="preserve"> to send assistance information about MAC PDU.</w:t>
      </w:r>
      <w:r w:rsidR="00EF423F">
        <w:rPr>
          <w:rFonts w:ascii="Arial" w:eastAsia="Times New Roman" w:hAnsi="Arial" w:cs="Arial"/>
          <w:lang w:eastAsia="zh-CN"/>
        </w:rPr>
        <w:t xml:space="preserve"> Such assistance information might be about the highest priority LCH that are in the MAC PDUs</w:t>
      </w:r>
      <w:r w:rsidR="00206062">
        <w:rPr>
          <w:rFonts w:ascii="Arial" w:eastAsia="Times New Roman" w:hAnsi="Arial" w:cs="Arial"/>
          <w:lang w:eastAsia="zh-CN"/>
        </w:rPr>
        <w:t>, which has been passed to PHY for both grants.</w:t>
      </w:r>
      <w:r w:rsidR="0066054C">
        <w:rPr>
          <w:rFonts w:ascii="Arial" w:eastAsia="Times New Roman" w:hAnsi="Arial" w:cs="Arial"/>
          <w:lang w:eastAsia="zh-CN"/>
        </w:rPr>
        <w:t xml:space="preserve"> This solution forces more complication on </w:t>
      </w:r>
      <w:r w:rsidR="00763EF8">
        <w:rPr>
          <w:rFonts w:ascii="Arial" w:eastAsia="Times New Roman" w:hAnsi="Arial" w:cs="Arial"/>
          <w:lang w:eastAsia="zh-CN"/>
        </w:rPr>
        <w:t xml:space="preserve">UE, i.e., if there are two overlapping CG configurations, </w:t>
      </w:r>
      <w:r w:rsidR="00676CEB">
        <w:rPr>
          <w:rFonts w:ascii="Arial" w:eastAsia="Times New Roman" w:hAnsi="Arial" w:cs="Arial"/>
          <w:lang w:eastAsia="zh-CN"/>
        </w:rPr>
        <w:t xml:space="preserve">PHY </w:t>
      </w:r>
      <w:r w:rsidR="000229FC">
        <w:rPr>
          <w:rFonts w:ascii="Arial" w:eastAsia="Times New Roman" w:hAnsi="Arial" w:cs="Arial"/>
          <w:lang w:eastAsia="zh-CN"/>
        </w:rPr>
        <w:t xml:space="preserve">must </w:t>
      </w:r>
      <w:r w:rsidR="00676CEB">
        <w:rPr>
          <w:rFonts w:ascii="Arial" w:eastAsia="Times New Roman" w:hAnsi="Arial" w:cs="Arial"/>
          <w:lang w:eastAsia="zh-CN"/>
        </w:rPr>
        <w:t>always deal with a de-prioritized MAC PDU. While if MAC does prioritization</w:t>
      </w:r>
      <w:r w:rsidR="00D77877">
        <w:rPr>
          <w:rFonts w:ascii="Arial" w:eastAsia="Times New Roman" w:hAnsi="Arial" w:cs="Arial"/>
          <w:lang w:eastAsia="zh-CN"/>
        </w:rPr>
        <w:t xml:space="preserve"> between two CG configurations</w:t>
      </w:r>
      <w:r w:rsidR="00676CEB">
        <w:rPr>
          <w:rFonts w:ascii="Arial" w:eastAsia="Times New Roman" w:hAnsi="Arial" w:cs="Arial"/>
          <w:lang w:eastAsia="zh-CN"/>
        </w:rPr>
        <w:t>,</w:t>
      </w:r>
      <w:r w:rsidR="00D77877">
        <w:rPr>
          <w:rFonts w:ascii="Arial" w:eastAsia="Times New Roman" w:hAnsi="Arial" w:cs="Arial"/>
          <w:lang w:eastAsia="zh-CN"/>
        </w:rPr>
        <w:t xml:space="preserve"> there will be no need to handle the de-prioritized PDU, since MAC will generate a single PDU.</w:t>
      </w:r>
      <w:r w:rsidR="00425CB0">
        <w:rPr>
          <w:rFonts w:ascii="Arial" w:eastAsia="Times New Roman" w:hAnsi="Arial" w:cs="Arial"/>
          <w:lang w:eastAsia="zh-CN"/>
        </w:rPr>
        <w:t xml:space="preserve"> </w:t>
      </w:r>
    </w:p>
    <w:p w14:paraId="67C07407" w14:textId="12612E47" w:rsidR="00D5641B" w:rsidRPr="002107D1" w:rsidRDefault="00632617" w:rsidP="002107D1">
      <w:pPr>
        <w:pStyle w:val="Heading2"/>
      </w:pPr>
      <w:r>
        <w:t xml:space="preserve">Other </w:t>
      </w:r>
      <w:r w:rsidR="006F39B3">
        <w:t xml:space="preserve">Issues </w:t>
      </w:r>
    </w:p>
    <w:p w14:paraId="02C0C532" w14:textId="1583355E" w:rsidR="008F6786" w:rsidRDefault="008F6786" w:rsidP="008F6786">
      <w:pPr>
        <w:rPr>
          <w:rFonts w:ascii="Arial" w:eastAsia="Times New Roman" w:hAnsi="Arial" w:cs="Arial"/>
          <w:lang w:eastAsia="zh-CN"/>
        </w:rPr>
      </w:pPr>
      <w:r>
        <w:rPr>
          <w:rFonts w:ascii="Arial" w:eastAsia="Times New Roman" w:hAnsi="Arial" w:cs="Arial"/>
          <w:lang w:eastAsia="zh-CN"/>
        </w:rPr>
        <w:t>In the follow-up case</w:t>
      </w:r>
      <w:r w:rsidR="00A0395D">
        <w:rPr>
          <w:rFonts w:ascii="Arial" w:eastAsia="Times New Roman" w:hAnsi="Arial" w:cs="Arial"/>
          <w:lang w:eastAsia="zh-CN"/>
        </w:rPr>
        <w:t xml:space="preserve"> for </w:t>
      </w:r>
      <w:r w:rsidR="00A0395D">
        <w:rPr>
          <w:rFonts w:ascii="Arial" w:eastAsia="Times New Roman" w:hAnsi="Arial" w:cs="Arial"/>
          <w:lang w:eastAsia="zh-CN"/>
        </w:rPr>
        <w:fldChar w:fldCharType="begin"/>
      </w:r>
      <w:r w:rsidR="00A0395D">
        <w:rPr>
          <w:rFonts w:ascii="Arial" w:eastAsia="Times New Roman" w:hAnsi="Arial" w:cs="Arial"/>
          <w:lang w:eastAsia="zh-CN"/>
        </w:rPr>
        <w:instrText xml:space="preserve"> REF _Ref7434241 \r \h </w:instrText>
      </w:r>
      <w:r w:rsidR="00A0395D">
        <w:rPr>
          <w:rFonts w:ascii="Arial" w:eastAsia="Times New Roman" w:hAnsi="Arial" w:cs="Arial"/>
          <w:lang w:eastAsia="zh-CN"/>
        </w:rPr>
      </w:r>
      <w:r w:rsidR="00A0395D">
        <w:rPr>
          <w:rFonts w:ascii="Arial" w:eastAsia="Times New Roman" w:hAnsi="Arial" w:cs="Arial"/>
          <w:lang w:eastAsia="zh-CN"/>
        </w:rPr>
        <w:fldChar w:fldCharType="separate"/>
      </w:r>
      <w:r w:rsidR="00E02513">
        <w:rPr>
          <w:rFonts w:ascii="Arial" w:eastAsia="Times New Roman" w:hAnsi="Arial" w:cs="Arial"/>
          <w:lang w:eastAsia="zh-CN"/>
        </w:rPr>
        <w:t>Proposal 1</w:t>
      </w:r>
      <w:r w:rsidR="00A0395D">
        <w:rPr>
          <w:rFonts w:ascii="Arial" w:eastAsia="Times New Roman" w:hAnsi="Arial" w:cs="Arial"/>
          <w:lang w:eastAsia="zh-CN"/>
        </w:rPr>
        <w:fldChar w:fldCharType="end"/>
      </w:r>
      <w:r>
        <w:rPr>
          <w:rFonts w:ascii="Arial" w:eastAsia="Times New Roman" w:hAnsi="Arial" w:cs="Arial"/>
          <w:lang w:eastAsia="zh-CN"/>
        </w:rPr>
        <w:t xml:space="preserve">, if the highest priority LCH in both grants are the same, then we propose to follow the baselines in LTE and NR. In such baselines, dynamic grant overrides configured grant. For two overlapping configured grants, UE behaviour is undefined. </w:t>
      </w:r>
    </w:p>
    <w:p w14:paraId="3859D167" w14:textId="5792222D" w:rsidR="008F6786" w:rsidRPr="00A25633" w:rsidRDefault="008F6786" w:rsidP="008F6786">
      <w:pPr>
        <w:pStyle w:val="Proposal"/>
        <w:jc w:val="left"/>
        <w:rPr>
          <w:rFonts w:eastAsiaTheme="minorEastAsia"/>
        </w:rPr>
      </w:pPr>
      <w:bookmarkStart w:id="88" w:name="_Toc4420830"/>
      <w:bookmarkStart w:id="89" w:name="_Toc4422258"/>
      <w:bookmarkStart w:id="90" w:name="_Toc4592790"/>
      <w:bookmarkStart w:id="91" w:name="_Toc4657560"/>
      <w:bookmarkStart w:id="92" w:name="_Toc4658128"/>
      <w:bookmarkStart w:id="93" w:name="_Toc4677377"/>
      <w:bookmarkStart w:id="94" w:name="_Toc4681716"/>
      <w:bookmarkStart w:id="95" w:name="_Toc7428750"/>
      <w:bookmarkStart w:id="96" w:name="_Toc7428863"/>
      <w:bookmarkStart w:id="97" w:name="_Toc7428874"/>
      <w:bookmarkStart w:id="98" w:name="_Toc7434679"/>
      <w:bookmarkStart w:id="99" w:name="_Toc7434900"/>
      <w:bookmarkStart w:id="100" w:name="_Toc7531324"/>
      <w:bookmarkStart w:id="101" w:name="_Toc7717554"/>
      <w:bookmarkStart w:id="102" w:name="_Toc7717651"/>
      <w:bookmarkStart w:id="103" w:name="_Toc16610469"/>
      <w:bookmarkStart w:id="104" w:name="_Toc16610484"/>
      <w:bookmarkStart w:id="105" w:name="_Toc16610503"/>
      <w:bookmarkStart w:id="106" w:name="_Toc16611024"/>
      <w:bookmarkStart w:id="107" w:name="_Toc16611050"/>
      <w:bookmarkStart w:id="108" w:name="_Toc16608714"/>
      <w:bookmarkStart w:id="109" w:name="_Toc16785992"/>
      <w:r w:rsidRPr="00A25633">
        <w:rPr>
          <w:rFonts w:cs="Arial"/>
        </w:rPr>
        <w:t>In the event of</w:t>
      </w:r>
      <w:r w:rsidR="001A2501">
        <w:rPr>
          <w:rFonts w:cs="Arial"/>
        </w:rPr>
        <w:t xml:space="preserve"> two</w:t>
      </w:r>
      <w:r w:rsidRPr="00A25633">
        <w:rPr>
          <w:rFonts w:cs="Arial"/>
        </w:rPr>
        <w:t xml:space="preserve"> overlapping grants and the highest priority LCH</w:t>
      </w:r>
      <w:r w:rsidR="00D11DF7" w:rsidRPr="00A25633">
        <w:rPr>
          <w:rFonts w:cs="Arial"/>
        </w:rPr>
        <w:t xml:space="preserve"> </w:t>
      </w:r>
      <w:r w:rsidRPr="00A25633">
        <w:rPr>
          <w:rFonts w:cs="Arial"/>
        </w:rPr>
        <w:t>mapped to both grants are equal, Rel-15 baseline should be followed, i.e. dynamic grant overrides configured grant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2C7D76">
        <w:rPr>
          <w:rFonts w:cs="Arial"/>
        </w:rPr>
        <w:t>.</w:t>
      </w:r>
      <w:bookmarkEnd w:id="103"/>
      <w:bookmarkEnd w:id="104"/>
      <w:bookmarkEnd w:id="105"/>
      <w:bookmarkEnd w:id="106"/>
      <w:bookmarkEnd w:id="107"/>
      <w:bookmarkEnd w:id="109"/>
      <w:r w:rsidRPr="00A25633">
        <w:rPr>
          <w:rFonts w:eastAsiaTheme="minorEastAsia"/>
        </w:rPr>
        <w:t xml:space="preserve"> </w:t>
      </w:r>
      <w:bookmarkEnd w:id="108"/>
    </w:p>
    <w:p w14:paraId="2198ECCA" w14:textId="130EC62A" w:rsidR="008F6786" w:rsidRDefault="003839D4" w:rsidP="00E333EA">
      <w:pPr>
        <w:jc w:val="both"/>
        <w:rPr>
          <w:rFonts w:ascii="Arial" w:eastAsia="Times New Roman" w:hAnsi="Arial" w:cs="Arial"/>
          <w:lang w:eastAsia="zh-CN"/>
        </w:rPr>
      </w:pPr>
      <w:r>
        <w:rPr>
          <w:rFonts w:ascii="Arial" w:eastAsia="Times New Roman" w:hAnsi="Arial" w:cs="Arial"/>
          <w:lang w:eastAsia="zh-CN"/>
        </w:rPr>
        <w:t xml:space="preserve">One could argue that </w:t>
      </w:r>
      <w:r w:rsidR="00087485">
        <w:rPr>
          <w:rFonts w:ascii="Arial" w:eastAsia="Times New Roman" w:hAnsi="Arial" w:cs="Arial"/>
          <w:lang w:eastAsia="zh-CN"/>
        </w:rPr>
        <w:t xml:space="preserve">the above proposal is not enough and that it is essential to specify rules to handle </w:t>
      </w:r>
      <w:r w:rsidR="00500F83">
        <w:rPr>
          <w:rFonts w:ascii="Arial" w:eastAsia="Times New Roman" w:hAnsi="Arial" w:cs="Arial"/>
          <w:lang w:eastAsia="zh-CN"/>
        </w:rPr>
        <w:t xml:space="preserve">prioritization between </w:t>
      </w:r>
      <w:r w:rsidR="00087485">
        <w:rPr>
          <w:rFonts w:ascii="Arial" w:eastAsia="Times New Roman" w:hAnsi="Arial" w:cs="Arial"/>
          <w:lang w:eastAsia="zh-CN"/>
        </w:rPr>
        <w:t xml:space="preserve">overlapping </w:t>
      </w:r>
      <w:r w:rsidR="00500F83">
        <w:rPr>
          <w:rFonts w:ascii="Arial" w:eastAsia="Times New Roman" w:hAnsi="Arial" w:cs="Arial"/>
          <w:lang w:eastAsia="zh-CN"/>
        </w:rPr>
        <w:t xml:space="preserve">CG configurations that have similar priority LCHs to be multiplexed on. </w:t>
      </w:r>
      <w:r w:rsidR="00EA2B4A">
        <w:rPr>
          <w:rFonts w:ascii="Arial" w:eastAsia="Times New Roman" w:hAnsi="Arial" w:cs="Arial"/>
          <w:lang w:eastAsia="zh-CN"/>
        </w:rPr>
        <w:t xml:space="preserve">We argue here that in this case, a good gNB </w:t>
      </w:r>
      <w:r w:rsidR="004572B7">
        <w:rPr>
          <w:rFonts w:ascii="Arial" w:eastAsia="Times New Roman" w:hAnsi="Arial" w:cs="Arial"/>
          <w:lang w:eastAsia="zh-CN"/>
        </w:rPr>
        <w:t xml:space="preserve">implementation is to </w:t>
      </w:r>
      <w:r w:rsidR="00EA2B4A">
        <w:rPr>
          <w:rFonts w:ascii="Arial" w:eastAsia="Times New Roman" w:hAnsi="Arial" w:cs="Arial"/>
          <w:lang w:eastAsia="zh-CN"/>
        </w:rPr>
        <w:t>send</w:t>
      </w:r>
      <w:r w:rsidR="004572B7">
        <w:rPr>
          <w:rFonts w:ascii="Arial" w:eastAsia="Times New Roman" w:hAnsi="Arial" w:cs="Arial"/>
          <w:lang w:eastAsia="zh-CN"/>
        </w:rPr>
        <w:t xml:space="preserve"> a DG with </w:t>
      </w:r>
      <w:r w:rsidR="00CA4348">
        <w:rPr>
          <w:rFonts w:ascii="Arial" w:eastAsia="Times New Roman" w:hAnsi="Arial" w:cs="Arial"/>
          <w:lang w:eastAsia="zh-CN"/>
        </w:rPr>
        <w:t xml:space="preserve">a similar reliability target and a </w:t>
      </w:r>
      <w:r w:rsidR="004572B7">
        <w:rPr>
          <w:rFonts w:ascii="Arial" w:eastAsia="Times New Roman" w:hAnsi="Arial" w:cs="Arial"/>
          <w:lang w:eastAsia="zh-CN"/>
        </w:rPr>
        <w:t xml:space="preserve">larger TBS to accommodate </w:t>
      </w:r>
      <w:r w:rsidR="001E4A88">
        <w:rPr>
          <w:rFonts w:ascii="Arial" w:eastAsia="Times New Roman" w:hAnsi="Arial" w:cs="Arial"/>
          <w:lang w:eastAsia="zh-CN"/>
        </w:rPr>
        <w:t xml:space="preserve">the data of </w:t>
      </w:r>
      <w:r w:rsidR="004572B7">
        <w:rPr>
          <w:rFonts w:ascii="Arial" w:eastAsia="Times New Roman" w:hAnsi="Arial" w:cs="Arial"/>
          <w:lang w:eastAsia="zh-CN"/>
        </w:rPr>
        <w:t>both CG occasions</w:t>
      </w:r>
      <w:r w:rsidR="001E4A88">
        <w:rPr>
          <w:rFonts w:ascii="Arial" w:eastAsia="Times New Roman" w:hAnsi="Arial" w:cs="Arial"/>
          <w:lang w:eastAsia="zh-CN"/>
        </w:rPr>
        <w:t>.</w:t>
      </w:r>
    </w:p>
    <w:p w14:paraId="43824899" w14:textId="2ECC0EBE" w:rsidR="00521A0B" w:rsidRDefault="00463FF7" w:rsidP="00521A0B">
      <w:pPr>
        <w:pStyle w:val="Observation"/>
        <w:ind w:left="1701" w:hanging="1701"/>
      </w:pPr>
      <w:bookmarkStart w:id="110" w:name="_Toc16611020"/>
      <w:bookmarkStart w:id="111" w:name="_Toc16611046"/>
      <w:bookmarkStart w:id="112" w:name="_Toc16608710"/>
      <w:bookmarkStart w:id="113" w:name="_Toc16610690"/>
      <w:bookmarkStart w:id="114" w:name="_Toc16785995"/>
      <w:r>
        <w:t xml:space="preserve">The rule that dynamic grant overrides configured grant </w:t>
      </w:r>
      <w:proofErr w:type="gramStart"/>
      <w:r>
        <w:t>in the event that</w:t>
      </w:r>
      <w:proofErr w:type="gramEnd"/>
      <w:r>
        <w:t xml:space="preserve"> LCHs (to be multiplexed on grants) have similar priority is sufficient to solve multiple TSN streams served by overlapping configured grant</w:t>
      </w:r>
      <w:r w:rsidR="00034E04">
        <w:t>s</w:t>
      </w:r>
      <w:r>
        <w:t>.</w:t>
      </w:r>
      <w:r w:rsidR="00582CD1">
        <w:t xml:space="preserve"> In this case, </w:t>
      </w:r>
      <w:r w:rsidR="005C75BC">
        <w:t xml:space="preserve">gNB </w:t>
      </w:r>
      <w:r w:rsidR="004A68C6">
        <w:t>can transmit a dynamic grant with similar reliability and larger TBS to accommodate data from both CG occasions</w:t>
      </w:r>
      <w:r w:rsidR="005C75BC">
        <w:t>, because it knows ahead of time about the overlapping CG occasions</w:t>
      </w:r>
      <w:r w:rsidR="004A68C6">
        <w:t>.</w:t>
      </w:r>
      <w:bookmarkEnd w:id="110"/>
      <w:bookmarkEnd w:id="111"/>
      <w:bookmarkEnd w:id="114"/>
      <w:r w:rsidR="004A68C6">
        <w:t xml:space="preserve"> </w:t>
      </w:r>
      <w:bookmarkEnd w:id="112"/>
      <w:bookmarkEnd w:id="113"/>
    </w:p>
    <w:p w14:paraId="46C415FC" w14:textId="77777777" w:rsidR="001E4A88" w:rsidRPr="008F6786" w:rsidRDefault="001E4A88" w:rsidP="00E333EA">
      <w:pPr>
        <w:jc w:val="both"/>
        <w:rPr>
          <w:rFonts w:ascii="Arial" w:eastAsia="Times New Roman" w:hAnsi="Arial" w:cs="Arial"/>
          <w:lang w:eastAsia="zh-CN"/>
        </w:rPr>
      </w:pPr>
    </w:p>
    <w:p w14:paraId="4BCCC576" w14:textId="36F24961" w:rsidR="00E333EA" w:rsidRPr="00E333EA" w:rsidRDefault="00371234" w:rsidP="00E333EA">
      <w:pPr>
        <w:jc w:val="both"/>
        <w:rPr>
          <w:rFonts w:ascii="Arial" w:eastAsia="Times New Roman" w:hAnsi="Arial" w:cs="Arial"/>
          <w:lang w:val="en-US" w:eastAsia="zh-CN"/>
        </w:rPr>
      </w:pPr>
      <w:r w:rsidRPr="00CD4A32">
        <w:rPr>
          <w:rFonts w:ascii="Arial" w:eastAsia="Times New Roman" w:hAnsi="Arial" w:cs="Arial"/>
          <w:lang w:val="en-US" w:eastAsia="zh-CN"/>
        </w:rPr>
        <w:t xml:space="preserve">Following up the </w:t>
      </w:r>
      <w:r w:rsidR="004D6C89" w:rsidRPr="00CD4A32">
        <w:rPr>
          <w:rFonts w:ascii="Arial" w:eastAsia="Times New Roman" w:hAnsi="Arial" w:cs="Arial"/>
          <w:lang w:val="en-US" w:eastAsia="zh-CN"/>
        </w:rPr>
        <w:t>above-mentioned</w:t>
      </w:r>
      <w:r w:rsidRPr="00CD4A32">
        <w:rPr>
          <w:rFonts w:ascii="Arial" w:eastAsia="Times New Roman" w:hAnsi="Arial" w:cs="Arial"/>
          <w:lang w:val="en-US" w:eastAsia="zh-CN"/>
        </w:rPr>
        <w:t xml:space="preserve"> </w:t>
      </w:r>
      <w:r w:rsidR="004D6C89" w:rsidRPr="00CD4A32">
        <w:rPr>
          <w:rFonts w:ascii="Arial" w:eastAsia="Times New Roman" w:hAnsi="Arial" w:cs="Arial"/>
          <w:lang w:val="en-US" w:eastAsia="zh-CN"/>
        </w:rPr>
        <w:t>cases</w:t>
      </w:r>
      <w:r w:rsidRPr="00CD4A32">
        <w:rPr>
          <w:rFonts w:ascii="Arial" w:eastAsia="Times New Roman" w:hAnsi="Arial" w:cs="Arial"/>
          <w:lang w:val="en-US" w:eastAsia="zh-CN"/>
        </w:rPr>
        <w:t xml:space="preserve">, </w:t>
      </w:r>
      <w:r w:rsidR="001B29CB" w:rsidRPr="00CD4A32">
        <w:rPr>
          <w:rFonts w:ascii="Arial" w:eastAsia="Times New Roman" w:hAnsi="Arial" w:cs="Arial"/>
          <w:lang w:val="en-US" w:eastAsia="zh-CN"/>
        </w:rPr>
        <w:t xml:space="preserve">we now consider scenarios when any of the grants is a retransmission. </w:t>
      </w:r>
      <w:r w:rsidR="005D0D7B">
        <w:rPr>
          <w:rFonts w:ascii="Arial" w:eastAsia="Times New Roman" w:hAnsi="Arial" w:cs="Arial"/>
          <w:lang w:val="en-US" w:eastAsia="zh-CN"/>
        </w:rPr>
        <w:t>In a very similar fashion as above, t</w:t>
      </w:r>
      <w:r w:rsidR="00FA44C8" w:rsidRPr="00CD4A32">
        <w:rPr>
          <w:rFonts w:ascii="Arial" w:eastAsia="Times New Roman" w:hAnsi="Arial" w:cs="Arial"/>
          <w:lang w:val="en-US" w:eastAsia="zh-CN"/>
        </w:rPr>
        <w:t xml:space="preserve">he following cases </w:t>
      </w:r>
      <w:r w:rsidR="009161F5" w:rsidRPr="00CD4A32">
        <w:rPr>
          <w:rFonts w:ascii="Arial" w:eastAsia="Times New Roman" w:hAnsi="Arial" w:cs="Arial"/>
          <w:lang w:val="en-US" w:eastAsia="zh-CN"/>
        </w:rPr>
        <w:t xml:space="preserve">should be considered </w:t>
      </w:r>
      <w:r w:rsidR="005920B8">
        <w:rPr>
          <w:rFonts w:ascii="Arial" w:eastAsia="Times New Roman" w:hAnsi="Arial" w:cs="Arial"/>
          <w:lang w:val="en-US" w:eastAsia="zh-CN"/>
        </w:rPr>
        <w:t xml:space="preserve">for </w:t>
      </w:r>
      <w:r w:rsidR="00FA44C8" w:rsidRPr="00CD4A32">
        <w:rPr>
          <w:rFonts w:ascii="Arial" w:eastAsia="Times New Roman" w:hAnsi="Arial" w:cs="Arial"/>
          <w:lang w:val="en-US" w:eastAsia="zh-CN"/>
        </w:rPr>
        <w:t xml:space="preserve">overlapping between </w:t>
      </w:r>
      <w:r w:rsidR="00C82897">
        <w:rPr>
          <w:rFonts w:ascii="Arial" w:eastAsia="Times New Roman" w:hAnsi="Arial" w:cs="Arial"/>
          <w:lang w:val="en-US" w:eastAsia="zh-CN"/>
        </w:rPr>
        <w:t xml:space="preserve">a </w:t>
      </w:r>
      <w:r w:rsidR="00FA44C8" w:rsidRPr="00CD4A32">
        <w:rPr>
          <w:rFonts w:ascii="Arial" w:eastAsia="Times New Roman" w:hAnsi="Arial" w:cs="Arial"/>
          <w:lang w:val="en-US" w:eastAsia="zh-CN"/>
        </w:rPr>
        <w:t>retransmission</w:t>
      </w:r>
      <w:r w:rsidR="009161F5" w:rsidRPr="00CD4A32">
        <w:rPr>
          <w:rFonts w:ascii="Arial" w:eastAsia="Times New Roman" w:hAnsi="Arial" w:cs="Arial"/>
          <w:lang w:val="en-US" w:eastAsia="zh-CN"/>
        </w:rPr>
        <w:t xml:space="preserve"> </w:t>
      </w:r>
      <w:r w:rsidR="00C82897">
        <w:rPr>
          <w:rFonts w:ascii="Arial" w:eastAsia="Times New Roman" w:hAnsi="Arial" w:cs="Arial"/>
          <w:lang w:val="en-US" w:eastAsia="zh-CN"/>
        </w:rPr>
        <w:t>grant</w:t>
      </w:r>
      <w:r w:rsidR="009161F5" w:rsidRPr="00CD4A32">
        <w:rPr>
          <w:rFonts w:ascii="Arial" w:eastAsia="Times New Roman" w:hAnsi="Arial" w:cs="Arial"/>
          <w:lang w:val="en-US" w:eastAsia="zh-CN"/>
        </w:rPr>
        <w:t xml:space="preserve"> and </w:t>
      </w:r>
      <w:r w:rsidR="003874C6">
        <w:rPr>
          <w:rFonts w:ascii="Arial" w:eastAsia="Times New Roman" w:hAnsi="Arial" w:cs="Arial"/>
          <w:lang w:val="en-US" w:eastAsia="zh-CN"/>
        </w:rPr>
        <w:t>another</w:t>
      </w:r>
      <w:r w:rsidR="0066465D" w:rsidRPr="00CD4A32">
        <w:rPr>
          <w:rFonts w:ascii="Arial" w:eastAsia="Times New Roman" w:hAnsi="Arial" w:cs="Arial"/>
          <w:lang w:val="en-US" w:eastAsia="zh-CN"/>
        </w:rPr>
        <w:t xml:space="preserve"> grant</w:t>
      </w:r>
      <w:r w:rsidR="00531421">
        <w:rPr>
          <w:rFonts w:ascii="Arial" w:eastAsia="Times New Roman" w:hAnsi="Arial" w:cs="Arial"/>
          <w:lang w:val="en-US" w:eastAsia="zh-CN"/>
        </w:rPr>
        <w:t xml:space="preserve">, e.g., </w:t>
      </w:r>
      <w:r w:rsidR="00442A34">
        <w:rPr>
          <w:rFonts w:ascii="Arial" w:eastAsia="Times New Roman" w:hAnsi="Arial" w:cs="Arial"/>
          <w:lang w:val="en-US" w:eastAsia="zh-CN"/>
        </w:rPr>
        <w:t>in case</w:t>
      </w:r>
      <w:r w:rsidR="00704B5B">
        <w:rPr>
          <w:rFonts w:ascii="Arial" w:eastAsia="Times New Roman" w:hAnsi="Arial" w:cs="Arial"/>
          <w:lang w:val="en-US" w:eastAsia="zh-CN"/>
        </w:rPr>
        <w:t xml:space="preserve"> the retransmission grant is the later grant. </w:t>
      </w:r>
    </w:p>
    <w:p w14:paraId="7F873A77" w14:textId="55CC3D44" w:rsidR="00225DDA" w:rsidRPr="00BE7388" w:rsidRDefault="00225DDA" w:rsidP="00225DDA">
      <w:pPr>
        <w:pStyle w:val="ListParagraph"/>
        <w:numPr>
          <w:ilvl w:val="0"/>
          <w:numId w:val="20"/>
        </w:numPr>
        <w:ind w:leftChars="0"/>
        <w:jc w:val="both"/>
        <w:rPr>
          <w:rFonts w:ascii="Arial" w:eastAsia="Times New Roman" w:hAnsi="Arial" w:cs="Arial"/>
          <w:lang w:eastAsia="zh-CN"/>
        </w:rPr>
      </w:pPr>
      <w:r w:rsidRPr="00BE7388">
        <w:rPr>
          <w:rFonts w:ascii="Arial" w:eastAsia="Times New Roman" w:hAnsi="Arial" w:cs="Arial"/>
          <w:lang w:val="en-US" w:eastAsia="zh-CN"/>
        </w:rPr>
        <w:lastRenderedPageBreak/>
        <w:t xml:space="preserve">If </w:t>
      </w:r>
      <w:r>
        <w:rPr>
          <w:rFonts w:ascii="Arial" w:eastAsia="Times New Roman" w:hAnsi="Arial" w:cs="Arial"/>
          <w:lang w:val="en-US" w:eastAsia="zh-CN"/>
        </w:rPr>
        <w:t xml:space="preserve">the retransmission </w:t>
      </w:r>
      <w:r w:rsidRPr="00BE7388">
        <w:rPr>
          <w:rFonts w:ascii="Arial" w:eastAsia="Times New Roman" w:hAnsi="Arial" w:cs="Arial"/>
          <w:lang w:val="en-US" w:eastAsia="zh-CN"/>
        </w:rPr>
        <w:t xml:space="preserve">grant has a higher </w:t>
      </w:r>
      <w:r>
        <w:rPr>
          <w:rFonts w:ascii="Arial" w:eastAsia="Times New Roman" w:hAnsi="Arial" w:cs="Arial"/>
          <w:lang w:val="en-US" w:eastAsia="zh-CN"/>
        </w:rPr>
        <w:t xml:space="preserve">priority LCH and the MAC PDU of an earlier grant cannot be </w:t>
      </w:r>
      <w:r w:rsidR="00DB6C7A">
        <w:rPr>
          <w:rFonts w:ascii="Arial" w:eastAsia="Times New Roman" w:hAnsi="Arial" w:cs="Arial"/>
          <w:lang w:eastAsia="zh-CN"/>
        </w:rPr>
        <w:t>cancelled</w:t>
      </w:r>
      <w:r w:rsidRPr="00BE7388">
        <w:rPr>
          <w:rFonts w:ascii="Arial" w:eastAsia="Times New Roman" w:hAnsi="Arial" w:cs="Arial"/>
          <w:lang w:val="en-US" w:eastAsia="zh-CN"/>
        </w:rPr>
        <w:t xml:space="preserve">, then two MAC PDUs </w:t>
      </w:r>
      <w:r>
        <w:rPr>
          <w:rFonts w:ascii="Arial" w:eastAsia="Times New Roman" w:hAnsi="Arial" w:cs="Arial"/>
          <w:lang w:val="en-US" w:eastAsia="zh-CN"/>
        </w:rPr>
        <w:t xml:space="preserve">for two grants </w:t>
      </w:r>
      <w:r w:rsidRPr="00BE7388">
        <w:rPr>
          <w:rFonts w:ascii="Arial" w:eastAsia="Times New Roman" w:hAnsi="Arial" w:cs="Arial"/>
          <w:lang w:val="en-US" w:eastAsia="zh-CN"/>
        </w:rPr>
        <w:t xml:space="preserve">are built. </w:t>
      </w:r>
    </w:p>
    <w:p w14:paraId="01DAD3A8" w14:textId="5A1618F8" w:rsidR="00225DDA" w:rsidRPr="008C0000" w:rsidRDefault="00225DDA" w:rsidP="00225DDA">
      <w:pPr>
        <w:pStyle w:val="ListParagraph"/>
        <w:numPr>
          <w:ilvl w:val="0"/>
          <w:numId w:val="20"/>
        </w:numPr>
        <w:ind w:leftChars="0"/>
        <w:jc w:val="both"/>
        <w:rPr>
          <w:rFonts w:ascii="Arial" w:eastAsia="Times New Roman" w:hAnsi="Arial" w:cs="Arial"/>
          <w:lang w:eastAsia="zh-CN"/>
        </w:rPr>
      </w:pPr>
      <w:r w:rsidRPr="008C0000">
        <w:rPr>
          <w:rFonts w:ascii="Arial" w:eastAsia="Times New Roman" w:hAnsi="Arial" w:cs="Arial"/>
          <w:lang w:val="en-US" w:eastAsia="zh-CN"/>
        </w:rPr>
        <w:t xml:space="preserve">If </w:t>
      </w:r>
      <w:r>
        <w:rPr>
          <w:rFonts w:ascii="Arial" w:eastAsia="Times New Roman" w:hAnsi="Arial" w:cs="Arial"/>
          <w:lang w:val="en-US" w:eastAsia="zh-CN"/>
        </w:rPr>
        <w:t xml:space="preserve">the retransmission </w:t>
      </w:r>
      <w:r w:rsidRPr="00BE7388">
        <w:rPr>
          <w:rFonts w:ascii="Arial" w:eastAsia="Times New Roman" w:hAnsi="Arial" w:cs="Arial"/>
          <w:lang w:val="en-US" w:eastAsia="zh-CN"/>
        </w:rPr>
        <w:t xml:space="preserve">grant </w:t>
      </w:r>
      <w:r w:rsidRPr="008C0000">
        <w:rPr>
          <w:rFonts w:ascii="Arial" w:eastAsia="Times New Roman" w:hAnsi="Arial" w:cs="Arial"/>
          <w:lang w:val="en-US" w:eastAsia="zh-CN"/>
        </w:rPr>
        <w:t xml:space="preserve">has </w:t>
      </w:r>
      <w:r w:rsidRPr="00BE7388">
        <w:rPr>
          <w:rFonts w:ascii="Arial" w:eastAsia="Times New Roman" w:hAnsi="Arial" w:cs="Arial"/>
          <w:lang w:val="en-US" w:eastAsia="zh-CN"/>
        </w:rPr>
        <w:t xml:space="preserve">a higher </w:t>
      </w:r>
      <w:r>
        <w:rPr>
          <w:rFonts w:ascii="Arial" w:eastAsia="Times New Roman" w:hAnsi="Arial" w:cs="Arial"/>
          <w:lang w:val="en-US" w:eastAsia="zh-CN"/>
        </w:rPr>
        <w:t>priority LCH and the MAC PDU of an earlier grant has not been built</w:t>
      </w:r>
      <w:r w:rsidRPr="008C0000">
        <w:rPr>
          <w:rFonts w:ascii="Arial" w:eastAsia="Times New Roman" w:hAnsi="Arial" w:cs="Arial"/>
          <w:lang w:val="en-US" w:eastAsia="zh-CN"/>
        </w:rPr>
        <w:t xml:space="preserve">, then </w:t>
      </w:r>
      <w:r>
        <w:rPr>
          <w:rFonts w:ascii="Arial" w:eastAsia="Times New Roman" w:hAnsi="Arial" w:cs="Arial"/>
          <w:lang w:val="en-US" w:eastAsia="zh-CN"/>
        </w:rPr>
        <w:t xml:space="preserve">the earlier grant is dropped and </w:t>
      </w:r>
      <w:r w:rsidRPr="008C0000">
        <w:rPr>
          <w:rFonts w:ascii="Arial" w:eastAsia="Times New Roman" w:hAnsi="Arial" w:cs="Arial"/>
          <w:lang w:val="en-US" w:eastAsia="zh-CN"/>
        </w:rPr>
        <w:t xml:space="preserve">only one MAC PDU is built. </w:t>
      </w:r>
    </w:p>
    <w:p w14:paraId="42F68137" w14:textId="31AABC18" w:rsidR="00225DDA" w:rsidRPr="00B37CB9" w:rsidRDefault="00225DDA" w:rsidP="00225DDA">
      <w:pPr>
        <w:pStyle w:val="ListParagraph"/>
        <w:numPr>
          <w:ilvl w:val="0"/>
          <w:numId w:val="20"/>
        </w:numPr>
        <w:ind w:leftChars="0"/>
        <w:jc w:val="both"/>
        <w:rPr>
          <w:rFonts w:ascii="Arial" w:eastAsia="Times New Roman" w:hAnsi="Arial" w:cs="Arial"/>
          <w:lang w:val="en-US" w:eastAsia="zh-CN"/>
        </w:rPr>
      </w:pPr>
      <w:r w:rsidRPr="00BE7388">
        <w:rPr>
          <w:rFonts w:ascii="Arial" w:eastAsia="Times New Roman" w:hAnsi="Arial" w:cs="Arial"/>
          <w:lang w:val="en-US" w:eastAsia="zh-CN"/>
        </w:rPr>
        <w:t xml:space="preserve">If </w:t>
      </w:r>
      <w:r w:rsidR="001C5A76">
        <w:rPr>
          <w:rFonts w:ascii="Arial" w:eastAsia="Times New Roman" w:hAnsi="Arial" w:cs="Arial"/>
          <w:lang w:val="en-US" w:eastAsia="zh-CN"/>
        </w:rPr>
        <w:t xml:space="preserve">the retransmission </w:t>
      </w:r>
      <w:r w:rsidR="001C5A76" w:rsidRPr="00BE7388">
        <w:rPr>
          <w:rFonts w:ascii="Arial" w:eastAsia="Times New Roman" w:hAnsi="Arial" w:cs="Arial"/>
          <w:lang w:val="en-US" w:eastAsia="zh-CN"/>
        </w:rPr>
        <w:t xml:space="preserve">grant </w:t>
      </w:r>
      <w:r w:rsidR="001C5A76" w:rsidRPr="008C0000">
        <w:rPr>
          <w:rFonts w:ascii="Arial" w:eastAsia="Times New Roman" w:hAnsi="Arial" w:cs="Arial"/>
          <w:lang w:val="en-US" w:eastAsia="zh-CN"/>
        </w:rPr>
        <w:t xml:space="preserve">has </w:t>
      </w:r>
      <w:r w:rsidR="001C5A76" w:rsidRPr="00BE7388">
        <w:rPr>
          <w:rFonts w:ascii="Arial" w:eastAsia="Times New Roman" w:hAnsi="Arial" w:cs="Arial"/>
          <w:lang w:val="en-US" w:eastAsia="zh-CN"/>
        </w:rPr>
        <w:t xml:space="preserve">a </w:t>
      </w:r>
      <w:r w:rsidRPr="00BE7388">
        <w:rPr>
          <w:rFonts w:ascii="Arial" w:eastAsia="Times New Roman" w:hAnsi="Arial" w:cs="Arial"/>
          <w:lang w:val="en-US" w:eastAsia="zh-CN"/>
        </w:rPr>
        <w:t xml:space="preserve">lower </w:t>
      </w:r>
      <w:r>
        <w:rPr>
          <w:rFonts w:ascii="Arial" w:eastAsia="Times New Roman" w:hAnsi="Arial" w:cs="Arial"/>
          <w:lang w:val="en-US" w:eastAsia="zh-CN"/>
        </w:rPr>
        <w:t>priority LCH</w:t>
      </w:r>
      <w:r w:rsidRPr="00BE7388">
        <w:rPr>
          <w:rFonts w:ascii="Arial" w:eastAsia="Times New Roman" w:hAnsi="Arial" w:cs="Arial"/>
          <w:lang w:val="en-US" w:eastAsia="zh-CN"/>
        </w:rPr>
        <w:t xml:space="preserve">, then </w:t>
      </w:r>
      <w:r>
        <w:rPr>
          <w:rFonts w:ascii="Arial" w:eastAsia="Times New Roman" w:hAnsi="Arial" w:cs="Arial"/>
          <w:lang w:val="en-US" w:eastAsia="zh-CN"/>
        </w:rPr>
        <w:t xml:space="preserve">the later grant is dropped and </w:t>
      </w:r>
      <w:r w:rsidRPr="00BE7388">
        <w:rPr>
          <w:rFonts w:ascii="Arial" w:eastAsia="Times New Roman" w:hAnsi="Arial" w:cs="Arial"/>
          <w:lang w:val="en-US" w:eastAsia="zh-CN"/>
        </w:rPr>
        <w:t xml:space="preserve">only one MAC PDU is </w:t>
      </w:r>
      <w:r>
        <w:rPr>
          <w:rFonts w:ascii="Arial" w:eastAsia="Times New Roman" w:hAnsi="Arial" w:cs="Arial"/>
          <w:lang w:val="en-US" w:eastAsia="zh-CN"/>
        </w:rPr>
        <w:t>assembled</w:t>
      </w:r>
      <w:r w:rsidRPr="00BE7388">
        <w:rPr>
          <w:rFonts w:ascii="Arial" w:eastAsia="Times New Roman" w:hAnsi="Arial" w:cs="Arial"/>
          <w:lang w:val="en-US" w:eastAsia="zh-CN"/>
        </w:rPr>
        <w:t>.</w:t>
      </w:r>
    </w:p>
    <w:p w14:paraId="41109EBD" w14:textId="08E927BA" w:rsidR="007B2D20" w:rsidRPr="00961974" w:rsidRDefault="00704B5B" w:rsidP="00961974">
      <w:pPr>
        <w:jc w:val="both"/>
        <w:rPr>
          <w:rFonts w:ascii="Arial" w:eastAsia="Times New Roman" w:hAnsi="Arial" w:cs="Arial"/>
          <w:lang w:val="en-US" w:eastAsia="zh-CN"/>
        </w:rPr>
      </w:pPr>
      <w:r>
        <w:rPr>
          <w:rFonts w:ascii="Arial" w:eastAsia="Times New Roman" w:hAnsi="Arial" w:cs="Arial"/>
          <w:lang w:val="en-US" w:eastAsia="zh-CN"/>
        </w:rPr>
        <w:t xml:space="preserve">The similar rules apply when the retransmission grant is </w:t>
      </w:r>
      <w:r w:rsidR="0053212E">
        <w:rPr>
          <w:rFonts w:ascii="Arial" w:eastAsia="Times New Roman" w:hAnsi="Arial" w:cs="Arial"/>
          <w:lang w:val="en-US" w:eastAsia="zh-CN"/>
        </w:rPr>
        <w:t xml:space="preserve">the </w:t>
      </w:r>
      <w:r w:rsidR="006C6A76">
        <w:rPr>
          <w:rFonts w:ascii="Arial" w:eastAsia="Times New Roman" w:hAnsi="Arial" w:cs="Arial"/>
          <w:lang w:val="en-US" w:eastAsia="zh-CN"/>
        </w:rPr>
        <w:t>earlier</w:t>
      </w:r>
      <w:r w:rsidR="0053212E">
        <w:rPr>
          <w:rFonts w:ascii="Arial" w:eastAsia="Times New Roman" w:hAnsi="Arial" w:cs="Arial"/>
          <w:lang w:val="en-US" w:eastAsia="zh-CN"/>
        </w:rPr>
        <w:t xml:space="preserve"> </w:t>
      </w:r>
      <w:r>
        <w:rPr>
          <w:rFonts w:ascii="Arial" w:eastAsia="Times New Roman" w:hAnsi="Arial" w:cs="Arial"/>
          <w:lang w:val="en-US" w:eastAsia="zh-CN"/>
        </w:rPr>
        <w:t>grant.</w:t>
      </w:r>
      <w:r w:rsidR="006C6A76">
        <w:rPr>
          <w:rFonts w:ascii="Arial" w:eastAsia="Times New Roman" w:hAnsi="Arial" w:cs="Arial"/>
          <w:lang w:val="en-US" w:eastAsia="zh-CN"/>
        </w:rPr>
        <w:t xml:space="preserve"> </w:t>
      </w:r>
      <w:r w:rsidR="00F05C66">
        <w:rPr>
          <w:rFonts w:ascii="Arial" w:eastAsia="Times New Roman" w:hAnsi="Arial" w:cs="Arial"/>
          <w:lang w:val="en-US" w:eastAsia="zh-CN"/>
        </w:rPr>
        <w:t xml:space="preserve">From above analysis, </w:t>
      </w:r>
      <w:r w:rsidR="007B2D20" w:rsidRPr="00961974">
        <w:rPr>
          <w:rFonts w:ascii="Arial" w:eastAsia="Times New Roman" w:hAnsi="Arial" w:cs="Arial"/>
          <w:lang w:val="en-US" w:eastAsia="zh-CN"/>
        </w:rPr>
        <w:t xml:space="preserve">when two MAC PDUs are built and sent to PHY consequently for transmission, PHY layer would assume that </w:t>
      </w:r>
      <w:r w:rsidR="00E17B3F">
        <w:rPr>
          <w:rFonts w:ascii="Arial" w:eastAsia="Times New Roman" w:hAnsi="Arial" w:cs="Arial"/>
          <w:lang w:val="en-US" w:eastAsia="zh-CN"/>
        </w:rPr>
        <w:t>the later</w:t>
      </w:r>
      <w:r w:rsidR="007B2D20" w:rsidRPr="00961974">
        <w:rPr>
          <w:rFonts w:ascii="Arial" w:eastAsia="Times New Roman" w:hAnsi="Arial" w:cs="Arial"/>
          <w:lang w:val="en-US" w:eastAsia="zh-CN"/>
        </w:rPr>
        <w:t xml:space="preserve"> PUSCH transmissions from MAC has a higher priority. </w:t>
      </w:r>
    </w:p>
    <w:p w14:paraId="0F6E0A96" w14:textId="4D936FFE" w:rsidR="00CD424E" w:rsidRPr="00E52C51" w:rsidRDefault="00F05C66" w:rsidP="00961974">
      <w:pPr>
        <w:pStyle w:val="Observation"/>
        <w:ind w:left="1701" w:hanging="1701"/>
        <w:rPr>
          <w:rFonts w:eastAsiaTheme="minorEastAsia"/>
        </w:rPr>
      </w:pPr>
      <w:bookmarkStart w:id="115" w:name="_Toc4422253"/>
      <w:bookmarkStart w:id="116" w:name="_Toc4572633"/>
      <w:bookmarkStart w:id="117" w:name="_Toc4572834"/>
      <w:bookmarkStart w:id="118" w:name="_Toc4592787"/>
      <w:bookmarkStart w:id="119" w:name="_Toc4422254"/>
      <w:bookmarkStart w:id="120" w:name="_Toc4572634"/>
      <w:bookmarkStart w:id="121" w:name="_Toc4572835"/>
      <w:bookmarkStart w:id="122" w:name="_Toc4592788"/>
      <w:bookmarkStart w:id="123" w:name="_Toc4657558"/>
      <w:bookmarkStart w:id="124" w:name="_Toc4677375"/>
      <w:bookmarkStart w:id="125" w:name="_Toc4681714"/>
      <w:bookmarkStart w:id="126" w:name="_Toc7428745"/>
      <w:bookmarkStart w:id="127" w:name="_Toc7428858"/>
      <w:bookmarkStart w:id="128" w:name="_Toc7428869"/>
      <w:bookmarkStart w:id="129" w:name="_Toc7428879"/>
      <w:bookmarkStart w:id="130" w:name="_Toc7428884"/>
      <w:bookmarkStart w:id="131" w:name="_Toc7428950"/>
      <w:bookmarkStart w:id="132" w:name="_Toc7434676"/>
      <w:bookmarkStart w:id="133" w:name="_Toc7434897"/>
      <w:bookmarkStart w:id="134" w:name="_Toc7531330"/>
      <w:bookmarkStart w:id="135" w:name="_Toc7717557"/>
      <w:bookmarkStart w:id="136" w:name="_Toc16608711"/>
      <w:bookmarkStart w:id="137" w:name="_Toc16610691"/>
      <w:bookmarkStart w:id="138" w:name="_Toc16611021"/>
      <w:bookmarkStart w:id="139" w:name="_Toc16611047"/>
      <w:bookmarkStart w:id="140" w:name="_Hlk4429304"/>
      <w:bookmarkStart w:id="141" w:name="_Toc16785996"/>
      <w:bookmarkEnd w:id="115"/>
      <w:bookmarkEnd w:id="116"/>
      <w:bookmarkEnd w:id="117"/>
      <w:bookmarkEnd w:id="118"/>
      <w:r>
        <w:t xml:space="preserve">No special handling for re-transmission grant is </w:t>
      </w:r>
      <w:r w:rsidR="00E52C51">
        <w:t>needed</w:t>
      </w:r>
      <w:r w:rsidR="00E3000A" w:rsidRPr="00E52C51">
        <w:rPr>
          <w:lang w:val="en-US"/>
        </w:rPr>
        <w:t xml:space="preserve"> for the case of multiple overlapping grants</w:t>
      </w:r>
      <w:r w:rsidR="00CD424E" w:rsidRPr="00D61C10">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1"/>
    </w:p>
    <w:bookmarkEnd w:id="140"/>
    <w:p w14:paraId="2C8147F4" w14:textId="77777777" w:rsidR="00836B0A" w:rsidRPr="00961974" w:rsidRDefault="00836B0A" w:rsidP="00CD4A32">
      <w:pPr>
        <w:jc w:val="both"/>
        <w:rPr>
          <w:rFonts w:ascii="Arial" w:eastAsia="Times New Roman" w:hAnsi="Arial" w:cs="Arial"/>
          <w:lang w:eastAsia="zh-CN"/>
        </w:rPr>
      </w:pPr>
    </w:p>
    <w:p w14:paraId="038D57C3" w14:textId="658370F4" w:rsidR="00F875D1" w:rsidRPr="00EE517B" w:rsidRDefault="00F875D1" w:rsidP="00FC0866">
      <w:pPr>
        <w:pStyle w:val="Heading1"/>
        <w:jc w:val="both"/>
      </w:pPr>
      <w:r w:rsidRPr="00EE517B">
        <w:t>Conclusion</w:t>
      </w:r>
    </w:p>
    <w:p w14:paraId="4EE5CE72" w14:textId="44F2B9AF" w:rsidR="00F953C8" w:rsidRPr="00A051D2" w:rsidRDefault="00F0707B" w:rsidP="0049196D">
      <w:pPr>
        <w:rPr>
          <w:rFonts w:ascii="Arial" w:hAnsi="Arial" w:cs="Arial"/>
        </w:rPr>
      </w:pPr>
      <w:r w:rsidRPr="00A051D2">
        <w:rPr>
          <w:rFonts w:ascii="Arial" w:hAnsi="Arial" w:cs="Arial"/>
        </w:rPr>
        <w:t>T</w:t>
      </w:r>
      <w:r w:rsidR="00944270" w:rsidRPr="00A051D2">
        <w:rPr>
          <w:rFonts w:ascii="Arial" w:hAnsi="Arial" w:cs="Arial"/>
        </w:rPr>
        <w:t>he following observations</w:t>
      </w:r>
      <w:r w:rsidRPr="00A051D2">
        <w:rPr>
          <w:rFonts w:ascii="Arial" w:hAnsi="Arial" w:cs="Arial"/>
        </w:rPr>
        <w:t xml:space="preserve"> have been made</w:t>
      </w:r>
      <w:r w:rsidR="00944270" w:rsidRPr="00A051D2">
        <w:rPr>
          <w:rFonts w:ascii="Arial" w:hAnsi="Arial" w:cs="Arial"/>
        </w:rPr>
        <w:t>:</w:t>
      </w:r>
    </w:p>
    <w:p w14:paraId="3FF053E0" w14:textId="77777777" w:rsidR="00EB7B15" w:rsidRPr="00EB7B15" w:rsidRDefault="001604E8">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EB7B15" w:rsidRPr="00E76551">
        <w:t>Observation 1</w:t>
      </w:r>
      <w:r w:rsidR="00EB7B15" w:rsidRPr="00EB7B15">
        <w:rPr>
          <w:rFonts w:asciiTheme="minorHAnsi" w:eastAsiaTheme="minorEastAsia" w:hAnsiTheme="minorHAnsi" w:cstheme="minorBidi"/>
          <w:b w:val="0"/>
          <w:sz w:val="22"/>
        </w:rPr>
        <w:tab/>
      </w:r>
      <w:r w:rsidR="00EB7B15">
        <w:t xml:space="preserve">When </w:t>
      </w:r>
      <w:r w:rsidR="00EB7B15" w:rsidRPr="00E76551">
        <w:rPr>
          <w:rFonts w:cs="Arial"/>
        </w:rPr>
        <w:t xml:space="preserve">UE MAC entity detects overlapping between a new UL grant (called </w:t>
      </w:r>
      <w:r w:rsidR="00EB7B15" w:rsidRPr="00E76551">
        <w:rPr>
          <w:rFonts w:eastAsiaTheme="minorEastAsia" w:cs="Arial"/>
        </w:rPr>
        <w:t xml:space="preserve">‘B’) </w:t>
      </w:r>
      <w:r w:rsidR="00EB7B15" w:rsidRPr="00E76551">
        <w:rPr>
          <w:rFonts w:cs="Arial"/>
        </w:rPr>
        <w:t>with an existing grant (called ‘A’), t</w:t>
      </w:r>
      <w:r w:rsidR="00EB7B15">
        <w:t xml:space="preserve">wo cases are identified: 1) </w:t>
      </w:r>
      <w:r w:rsidR="00EB7B15" w:rsidRPr="00E76551">
        <w:rPr>
          <w:rFonts w:cs="Arial"/>
        </w:rPr>
        <w:t>The MAC PDU of the transmission on grant ‘A’ has not been built; 2) The MAC PDU of the transmission on grant ‘A’ has been built</w:t>
      </w:r>
      <w:r w:rsidR="00EB7B15">
        <w:t>.</w:t>
      </w:r>
    </w:p>
    <w:p w14:paraId="01CE81F5" w14:textId="77777777" w:rsidR="00EB7B15" w:rsidRPr="00EB7B15" w:rsidRDefault="00EB7B15">
      <w:pPr>
        <w:pStyle w:val="TOC1"/>
        <w:rPr>
          <w:rFonts w:asciiTheme="minorHAnsi" w:eastAsiaTheme="minorEastAsia" w:hAnsiTheme="minorHAnsi" w:cstheme="minorBidi"/>
          <w:b w:val="0"/>
          <w:sz w:val="22"/>
        </w:rPr>
      </w:pPr>
      <w:r w:rsidRPr="00E76551">
        <w:t>Observation 2</w:t>
      </w:r>
      <w:r w:rsidRPr="00EB7B15">
        <w:rPr>
          <w:rFonts w:asciiTheme="minorHAnsi" w:eastAsiaTheme="minorEastAsia" w:hAnsiTheme="minorHAnsi" w:cstheme="minorBidi"/>
          <w:b w:val="0"/>
          <w:sz w:val="22"/>
        </w:rPr>
        <w:tab/>
      </w:r>
      <w:r>
        <w:t>Different HARQ process IDs are assumed for overlapping grants.</w:t>
      </w:r>
    </w:p>
    <w:p w14:paraId="6A5C55B7" w14:textId="77777777" w:rsidR="00EB7B15" w:rsidRPr="00EB7B15" w:rsidRDefault="00EB7B15">
      <w:pPr>
        <w:pStyle w:val="TOC1"/>
        <w:rPr>
          <w:rFonts w:asciiTheme="minorHAnsi" w:eastAsiaTheme="minorEastAsia" w:hAnsiTheme="minorHAnsi" w:cstheme="minorBidi"/>
          <w:b w:val="0"/>
          <w:sz w:val="22"/>
        </w:rPr>
      </w:pPr>
      <w:r w:rsidRPr="00E76551">
        <w:t>Observation 3</w:t>
      </w:r>
      <w:r w:rsidRPr="00EB7B15">
        <w:rPr>
          <w:rFonts w:asciiTheme="minorHAnsi" w:eastAsiaTheme="minorEastAsia" w:hAnsiTheme="minorHAnsi" w:cstheme="minorBidi"/>
          <w:b w:val="0"/>
          <w:sz w:val="22"/>
        </w:rPr>
        <w:tab/>
      </w:r>
      <w:r>
        <w:t>The rule that dynamic grant overrides configured grant in the event that LCHs (to be multiplexed on grants) have similar priority is sufficient to solve multiple TSN streams served by overlapping configured grants. In this case, gNB can transmit a dynamic grant with similar reliability and larger TBS to accommodate data from both CG occasions, because it knows ahead of time about the overlapping CG occasions.</w:t>
      </w:r>
    </w:p>
    <w:p w14:paraId="735132C8" w14:textId="77777777" w:rsidR="00EB7B15" w:rsidRPr="00EB7B15" w:rsidRDefault="00EB7B15">
      <w:pPr>
        <w:pStyle w:val="TOC1"/>
        <w:rPr>
          <w:rFonts w:asciiTheme="minorHAnsi" w:eastAsiaTheme="minorEastAsia" w:hAnsiTheme="minorHAnsi" w:cstheme="minorBidi"/>
          <w:b w:val="0"/>
          <w:sz w:val="22"/>
        </w:rPr>
      </w:pPr>
      <w:r w:rsidRPr="00E76551">
        <w:rPr>
          <w:rFonts w:eastAsiaTheme="minorEastAsia"/>
        </w:rPr>
        <w:t>Observation 4</w:t>
      </w:r>
      <w:r w:rsidRPr="00EB7B15">
        <w:rPr>
          <w:rFonts w:asciiTheme="minorHAnsi" w:eastAsiaTheme="minorEastAsia" w:hAnsiTheme="minorHAnsi" w:cstheme="minorBidi"/>
          <w:b w:val="0"/>
          <w:sz w:val="22"/>
        </w:rPr>
        <w:tab/>
      </w:r>
      <w:r>
        <w:t>No special handling for re-transmission grant is needed</w:t>
      </w:r>
      <w:r w:rsidRPr="00E76551">
        <w:t xml:space="preserve"> for the case of multiple overlapping grants</w:t>
      </w:r>
      <w:r>
        <w:t>.</w:t>
      </w:r>
    </w:p>
    <w:p w14:paraId="6897B153" w14:textId="0544EACC"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A051D2" w:rsidRDefault="001D5F62" w:rsidP="00052670">
      <w:pPr>
        <w:rPr>
          <w:rFonts w:ascii="Arial" w:hAnsi="Arial" w:cs="Arial"/>
          <w:b/>
          <w:bCs/>
          <w:rtl/>
        </w:rPr>
      </w:pPr>
      <w:bookmarkStart w:id="142" w:name="_Toc528850436"/>
      <w:bookmarkStart w:id="143" w:name="_Toc528850447"/>
      <w:bookmarkStart w:id="144" w:name="_Toc528850496"/>
      <w:bookmarkStart w:id="145" w:name="_Toc528850518"/>
      <w:bookmarkStart w:id="146" w:name="_Toc528853699"/>
      <w:bookmarkStart w:id="147" w:name="_Toc785813"/>
      <w:r w:rsidRPr="00A051D2">
        <w:rPr>
          <w:rFonts w:ascii="Arial" w:hAnsi="Arial" w:cs="Arial"/>
        </w:rPr>
        <w:t>Based on the discussion above, we propose the following:</w:t>
      </w:r>
      <w:bookmarkEnd w:id="142"/>
      <w:bookmarkEnd w:id="143"/>
      <w:bookmarkEnd w:id="144"/>
      <w:bookmarkEnd w:id="145"/>
      <w:bookmarkEnd w:id="146"/>
      <w:bookmarkEnd w:id="147"/>
    </w:p>
    <w:p w14:paraId="4B28C279" w14:textId="77777777" w:rsidR="00EB7B15" w:rsidRPr="00EB7B15" w:rsidRDefault="001037F7">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EB7B15" w:rsidRPr="00040F44">
        <w:rPr>
          <w:rFonts w:eastAsiaTheme="minorEastAsia"/>
        </w:rPr>
        <w:t>Proposal 1</w:t>
      </w:r>
      <w:r w:rsidR="00EB7B15" w:rsidRPr="00EB7B15">
        <w:rPr>
          <w:rFonts w:asciiTheme="minorHAnsi" w:eastAsiaTheme="minorEastAsia" w:hAnsiTheme="minorHAnsi" w:cstheme="minorBidi"/>
          <w:b w:val="0"/>
          <w:sz w:val="22"/>
        </w:rPr>
        <w:tab/>
      </w:r>
      <w:r w:rsidR="00EB7B15">
        <w:t xml:space="preserve">In the event of overlapping grants (in which at least one of them is a configured grant), MAC prioritizes the grant that has a higher priority LCH multiplexed on it </w:t>
      </w:r>
      <w:r w:rsidR="00EB7B15" w:rsidRPr="00040F44">
        <w:t>or to be multiplexed on it, considering LCP restriction (Rel-15 baseline and any Rel-16 enhancements).</w:t>
      </w:r>
    </w:p>
    <w:p w14:paraId="75B97306" w14:textId="77777777" w:rsidR="00EB7B15" w:rsidRPr="00EB7B15" w:rsidRDefault="00EB7B15">
      <w:pPr>
        <w:pStyle w:val="TOC1"/>
        <w:rPr>
          <w:rFonts w:asciiTheme="minorHAnsi" w:eastAsiaTheme="minorEastAsia" w:hAnsiTheme="minorHAnsi" w:cstheme="minorBidi"/>
          <w:b w:val="0"/>
          <w:sz w:val="22"/>
        </w:rPr>
      </w:pPr>
      <w:r w:rsidRPr="00040F44">
        <w:rPr>
          <w:rFonts w:eastAsiaTheme="minorEastAsia"/>
        </w:rPr>
        <w:t>Proposal 2</w:t>
      </w:r>
      <w:r w:rsidRPr="00EB7B15">
        <w:rPr>
          <w:rFonts w:asciiTheme="minorHAnsi" w:eastAsiaTheme="minorEastAsia" w:hAnsiTheme="minorHAnsi" w:cstheme="minorBidi"/>
          <w:b w:val="0"/>
          <w:sz w:val="22"/>
        </w:rPr>
        <w:tab/>
      </w:r>
      <w:r>
        <w:t>In the case that MAC generates two consecutive MAC PDUs, the subsequent PDU, passed from MAC to PHY, always has a higher priority in PHY.</w:t>
      </w:r>
    </w:p>
    <w:p w14:paraId="667EA091" w14:textId="77777777" w:rsidR="00EB7B15" w:rsidRPr="00EB7B15" w:rsidRDefault="00EB7B15">
      <w:pPr>
        <w:pStyle w:val="TOC1"/>
        <w:rPr>
          <w:rFonts w:asciiTheme="minorHAnsi" w:eastAsiaTheme="minorEastAsia" w:hAnsiTheme="minorHAnsi" w:cstheme="minorBidi"/>
          <w:b w:val="0"/>
          <w:sz w:val="22"/>
        </w:rPr>
      </w:pPr>
      <w:r w:rsidRPr="00040F44">
        <w:rPr>
          <w:rFonts w:eastAsiaTheme="minorEastAsia"/>
        </w:rPr>
        <w:t>Proposal 3</w:t>
      </w:r>
      <w:r w:rsidRPr="00EB7B15">
        <w:rPr>
          <w:rFonts w:asciiTheme="minorHAnsi" w:eastAsiaTheme="minorEastAsia" w:hAnsiTheme="minorHAnsi" w:cstheme="minorBidi"/>
          <w:b w:val="0"/>
          <w:sz w:val="22"/>
        </w:rPr>
        <w:tab/>
      </w:r>
      <w:r w:rsidRPr="00040F44">
        <w:rPr>
          <w:rFonts w:cs="Arial"/>
        </w:rPr>
        <w:t>In the event of two overlapping grants and the highest priority LCH mapped to both grants are equal, Rel-15 baseline should be followed, i.e. dynamic grant overrides configured grant.</w:t>
      </w:r>
    </w:p>
    <w:p w14:paraId="2E483CB7" w14:textId="02B74041"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48" w:name="_In-sequence_SDU_delivery"/>
      <w:bookmarkEnd w:id="148"/>
      <w:r w:rsidRPr="00DC0703">
        <w:rPr>
          <w:lang w:val="en-US"/>
        </w:rPr>
        <w:t>References</w:t>
      </w:r>
    </w:p>
    <w:p w14:paraId="4071CE4E" w14:textId="77777777" w:rsidR="00E40C06" w:rsidRPr="003A5006" w:rsidRDefault="00E40C06" w:rsidP="00E40C06">
      <w:pPr>
        <w:pStyle w:val="Reference"/>
        <w:rPr>
          <w:rFonts w:eastAsia="Batang"/>
        </w:rPr>
      </w:pPr>
      <w:bookmarkStart w:id="149" w:name="_Ref4268592"/>
      <w:bookmarkStart w:id="150" w:name="_Ref4420782"/>
      <w:r w:rsidRPr="003A5006">
        <w:rPr>
          <w:rFonts w:eastAsia="Batang"/>
        </w:rPr>
        <w:t>RP-190728, New WID: Support of NR Industrial Internet of Things (IoT)</w:t>
      </w:r>
      <w:bookmarkEnd w:id="149"/>
    </w:p>
    <w:p w14:paraId="5068D019" w14:textId="77777777" w:rsidR="00354DA5" w:rsidRPr="00915695" w:rsidRDefault="00D24ECB" w:rsidP="00354DA5">
      <w:pPr>
        <w:pStyle w:val="Reference"/>
        <w:rPr>
          <w:rFonts w:eastAsia="Batang"/>
        </w:rPr>
      </w:pPr>
      <w:bookmarkStart w:id="151" w:name="_Ref4420716"/>
      <w:bookmarkStart w:id="152" w:name="_Ref7434755"/>
      <w:bookmarkEnd w:id="150"/>
      <w:r w:rsidRPr="00915695">
        <w:rPr>
          <w:rFonts w:eastAsia="Batang"/>
        </w:rPr>
        <w:t>R2-</w:t>
      </w:r>
      <w:r w:rsidR="00263F7F" w:rsidRPr="00915695">
        <w:rPr>
          <w:rFonts w:eastAsia="Batang"/>
        </w:rPr>
        <w:t>1909375</w:t>
      </w:r>
      <w:r w:rsidRPr="00915695">
        <w:rPr>
          <w:rFonts w:eastAsia="Batang"/>
        </w:rPr>
        <w:t xml:space="preserve">, </w:t>
      </w:r>
      <w:bookmarkEnd w:id="151"/>
      <w:r w:rsidR="00B96797" w:rsidRPr="00915695">
        <w:rPr>
          <w:rFonts w:eastAsia="Batang"/>
        </w:rPr>
        <w:t xml:space="preserve">Handling of </w:t>
      </w:r>
      <w:r w:rsidR="003452E4" w:rsidRPr="00915695">
        <w:rPr>
          <w:rFonts w:eastAsia="Batang"/>
        </w:rPr>
        <w:t>de</w:t>
      </w:r>
      <w:r w:rsidR="00B96797" w:rsidRPr="00915695">
        <w:rPr>
          <w:rFonts w:eastAsia="Batang"/>
        </w:rPr>
        <w:t>-</w:t>
      </w:r>
      <w:r w:rsidR="003452E4" w:rsidRPr="00915695">
        <w:rPr>
          <w:rFonts w:eastAsia="Batang"/>
        </w:rPr>
        <w:t xml:space="preserve">prioritized </w:t>
      </w:r>
      <w:r w:rsidR="00B96797" w:rsidRPr="00915695">
        <w:rPr>
          <w:rFonts w:eastAsia="Batang"/>
        </w:rPr>
        <w:t>MAC PDUs</w:t>
      </w:r>
      <w:r w:rsidRPr="00915695">
        <w:rPr>
          <w:rFonts w:eastAsia="Batang"/>
        </w:rPr>
        <w:t>, Ericsson</w:t>
      </w:r>
      <w:bookmarkEnd w:id="152"/>
      <w:r w:rsidR="00B96797" w:rsidRPr="00915695">
        <w:rPr>
          <w:rFonts w:eastAsia="Batang"/>
        </w:rPr>
        <w:t>, RAN2#</w:t>
      </w:r>
      <w:r w:rsidR="00DB4711" w:rsidRPr="00915695">
        <w:rPr>
          <w:rFonts w:eastAsia="Batang"/>
        </w:rPr>
        <w:t>107</w:t>
      </w:r>
      <w:bookmarkStart w:id="153" w:name="_Ref4420725"/>
      <w:bookmarkStart w:id="154" w:name="_Ref7451405"/>
    </w:p>
    <w:p w14:paraId="49035A5E" w14:textId="5407C2A2" w:rsidR="00015D5A" w:rsidRPr="00915695" w:rsidRDefault="00BA7321" w:rsidP="00354DA5">
      <w:pPr>
        <w:pStyle w:val="Reference"/>
        <w:rPr>
          <w:rFonts w:eastAsia="Batang"/>
        </w:rPr>
      </w:pPr>
      <w:r w:rsidRPr="00915695">
        <w:rPr>
          <w:rFonts w:eastAsia="Batang"/>
        </w:rPr>
        <w:t>R2-</w:t>
      </w:r>
      <w:r w:rsidR="00DB4711" w:rsidRPr="00915695">
        <w:rPr>
          <w:rFonts w:eastAsia="Batang"/>
        </w:rPr>
        <w:t>19</w:t>
      </w:r>
      <w:r w:rsidR="00354DA5" w:rsidRPr="00915695">
        <w:rPr>
          <w:rFonts w:eastAsia="Batang"/>
        </w:rPr>
        <w:t>09374</w:t>
      </w:r>
      <w:r w:rsidR="00BA02B3" w:rsidRPr="00915695">
        <w:rPr>
          <w:rFonts w:eastAsia="Batang"/>
        </w:rPr>
        <w:t xml:space="preserve">, </w:t>
      </w:r>
      <w:bookmarkEnd w:id="153"/>
      <w:r w:rsidR="00F5517C" w:rsidRPr="00915695">
        <w:rPr>
          <w:rFonts w:eastAsia="Batang"/>
        </w:rPr>
        <w:t>Reliability aspects in LCP restriction enhancement</w:t>
      </w:r>
      <w:r w:rsidR="00BA02B3" w:rsidRPr="00915695">
        <w:rPr>
          <w:rFonts w:eastAsia="Batang"/>
        </w:rPr>
        <w:t>, Ericsson</w:t>
      </w:r>
      <w:bookmarkEnd w:id="154"/>
      <w:r w:rsidRPr="00915695">
        <w:rPr>
          <w:rFonts w:eastAsia="Batang"/>
        </w:rPr>
        <w:t>, RAN2#</w:t>
      </w:r>
      <w:r w:rsidR="00DB4711" w:rsidRPr="00915695">
        <w:rPr>
          <w:rFonts w:eastAsia="Batang"/>
        </w:rPr>
        <w:t>107</w:t>
      </w:r>
    </w:p>
    <w:p w14:paraId="45932EA7" w14:textId="5E05EF6F" w:rsidR="00103679" w:rsidRDefault="00B665E9" w:rsidP="00103679">
      <w:pPr>
        <w:pStyle w:val="Reference"/>
      </w:pPr>
      <w:bookmarkStart w:id="155" w:name="_Ref7426468"/>
      <w:r w:rsidRPr="00915695">
        <w:rPr>
          <w:rFonts w:eastAsia="Batang"/>
        </w:rPr>
        <w:t xml:space="preserve">R2-1904666, </w:t>
      </w:r>
      <w:r w:rsidR="005924DC" w:rsidRPr="00915695">
        <w:rPr>
          <w:rFonts w:eastAsia="Batang"/>
        </w:rPr>
        <w:t>Intra-UE prioritization</w:t>
      </w:r>
      <w:r w:rsidR="005924DC" w:rsidRPr="005924DC">
        <w:t>: Role of PHY in prioritization</w:t>
      </w:r>
      <w:r w:rsidR="005924DC">
        <w:t xml:space="preserve">, </w:t>
      </w:r>
      <w:r w:rsidR="005924DC" w:rsidRPr="005924DC">
        <w:t xml:space="preserve">QUALCOMM Europe Inc. </w:t>
      </w:r>
      <w:r w:rsidR="005924DC">
        <w:t>–</w:t>
      </w:r>
      <w:r w:rsidR="005924DC" w:rsidRPr="005924DC">
        <w:t xml:space="preserve"> Italy</w:t>
      </w:r>
      <w:bookmarkEnd w:id="155"/>
    </w:p>
    <w:sectPr w:rsidR="001036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FF85D" w14:textId="77777777" w:rsidR="00B743DE" w:rsidRDefault="00B743DE">
      <w:r>
        <w:separator/>
      </w:r>
    </w:p>
  </w:endnote>
  <w:endnote w:type="continuationSeparator" w:id="0">
    <w:p w14:paraId="5CBD276E" w14:textId="77777777" w:rsidR="00B743DE" w:rsidRDefault="00B743DE">
      <w:r>
        <w:continuationSeparator/>
      </w:r>
    </w:p>
  </w:endnote>
  <w:endnote w:type="continuationNotice" w:id="1">
    <w:p w14:paraId="6052780A" w14:textId="77777777" w:rsidR="00B743DE" w:rsidRDefault="00B74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6F8DE" w14:textId="77777777" w:rsidR="00B743DE" w:rsidRDefault="00B743DE">
      <w:r>
        <w:separator/>
      </w:r>
    </w:p>
  </w:footnote>
  <w:footnote w:type="continuationSeparator" w:id="0">
    <w:p w14:paraId="4678A24A" w14:textId="77777777" w:rsidR="00B743DE" w:rsidRDefault="00B743DE">
      <w:r>
        <w:continuationSeparator/>
      </w:r>
    </w:p>
  </w:footnote>
  <w:footnote w:type="continuationNotice" w:id="1">
    <w:p w14:paraId="40FA41D4" w14:textId="77777777" w:rsidR="00B743DE" w:rsidRDefault="00B743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A25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903B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D42F6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80563A"/>
    <w:multiLevelType w:val="hybridMultilevel"/>
    <w:tmpl w:val="670E2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800E0D3A"/>
    <w:lvl w:ilvl="0" w:tplc="BBF8C102">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5E8B8C4"/>
    <w:lvl w:ilvl="0" w:tplc="BCC0BF0E">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5" w15:restartNumberingAfterBreak="0">
    <w:nsid w:val="574D6B5D"/>
    <w:multiLevelType w:val="multilevel"/>
    <w:tmpl w:val="574D6B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69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F378C7"/>
    <w:multiLevelType w:val="hybridMultilevel"/>
    <w:tmpl w:val="D104057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7F4A58"/>
    <w:multiLevelType w:val="hybridMultilevel"/>
    <w:tmpl w:val="885CBB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5FD76F9"/>
    <w:multiLevelType w:val="multilevel"/>
    <w:tmpl w:val="65FD7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9762907"/>
    <w:multiLevelType w:val="hybridMultilevel"/>
    <w:tmpl w:val="C5C6C0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686F07"/>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14"/>
  </w:num>
  <w:num w:numId="10">
    <w:abstractNumId w:val="22"/>
  </w:num>
  <w:num w:numId="11">
    <w:abstractNumId w:val="19"/>
  </w:num>
  <w:num w:numId="12">
    <w:abstractNumId w:val="2"/>
  </w:num>
  <w:num w:numId="13">
    <w:abstractNumId w:val="1"/>
  </w:num>
  <w:num w:numId="14">
    <w:abstractNumId w:val="0"/>
  </w:num>
  <w:num w:numId="15">
    <w:abstractNumId w:val="9"/>
  </w:num>
  <w:num w:numId="16">
    <w:abstractNumId w:val="11"/>
  </w:num>
  <w:num w:numId="17">
    <w:abstractNumId w:val="17"/>
  </w:num>
  <w:num w:numId="18">
    <w:abstractNumId w:val="5"/>
  </w:num>
  <w:num w:numId="19">
    <w:abstractNumId w:val="8"/>
  </w:num>
  <w:num w:numId="20">
    <w:abstractNumId w:val="23"/>
  </w:num>
  <w:num w:numId="21">
    <w:abstractNumId w:val="14"/>
    <w:lvlOverride w:ilvl="0">
      <w:lvl w:ilvl="0" w:tplc="BCC0BF0E">
        <w:start w:val="1"/>
        <w:numFmt w:val="decimal"/>
        <w:pStyle w:val="Observation"/>
        <w:lvlText w:val="Observation %1"/>
        <w:lvlJc w:val="left"/>
        <w:pPr>
          <w:tabs>
            <w:tab w:val="num" w:pos="357"/>
          </w:tabs>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2">
    <w:abstractNumId w:val="14"/>
    <w:lvlOverride w:ilvl="0">
      <w:lvl w:ilvl="0" w:tplc="BCC0BF0E">
        <w:start w:val="1"/>
        <w:numFmt w:val="decimal"/>
        <w:pStyle w:val="Observation"/>
        <w:lvlText w:val="Observation %1"/>
        <w:lvlJc w:val="left"/>
        <w:pPr>
          <w:ind w:left="510" w:hanging="51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3">
    <w:abstractNumId w:val="18"/>
  </w:num>
  <w:num w:numId="24">
    <w:abstractNumId w:val="21"/>
  </w:num>
  <w:num w:numId="25">
    <w:abstractNumId w:val="9"/>
  </w:num>
  <w:num w:numId="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5"/>
  </w:num>
  <w:num w:numId="28">
    <w:abstractNumId w:val="20"/>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8BB"/>
    <w:rsid w:val="00004AA0"/>
    <w:rsid w:val="000052F4"/>
    <w:rsid w:val="00005DEC"/>
    <w:rsid w:val="000062EF"/>
    <w:rsid w:val="00006446"/>
    <w:rsid w:val="00006896"/>
    <w:rsid w:val="00006B3D"/>
    <w:rsid w:val="00007CDC"/>
    <w:rsid w:val="00011092"/>
    <w:rsid w:val="00011479"/>
    <w:rsid w:val="0001165C"/>
    <w:rsid w:val="00011AA3"/>
    <w:rsid w:val="00011B28"/>
    <w:rsid w:val="00011BA5"/>
    <w:rsid w:val="000121B4"/>
    <w:rsid w:val="00012309"/>
    <w:rsid w:val="00012390"/>
    <w:rsid w:val="00013024"/>
    <w:rsid w:val="000134E3"/>
    <w:rsid w:val="0001385F"/>
    <w:rsid w:val="000152E0"/>
    <w:rsid w:val="0001548F"/>
    <w:rsid w:val="00015537"/>
    <w:rsid w:val="0001569F"/>
    <w:rsid w:val="00015D15"/>
    <w:rsid w:val="00015D5A"/>
    <w:rsid w:val="00015F8D"/>
    <w:rsid w:val="0001767B"/>
    <w:rsid w:val="00017892"/>
    <w:rsid w:val="0001791D"/>
    <w:rsid w:val="00017A70"/>
    <w:rsid w:val="00017B35"/>
    <w:rsid w:val="00021354"/>
    <w:rsid w:val="00021675"/>
    <w:rsid w:val="00021C6C"/>
    <w:rsid w:val="000221D7"/>
    <w:rsid w:val="000229FC"/>
    <w:rsid w:val="000239E7"/>
    <w:rsid w:val="00024DE0"/>
    <w:rsid w:val="000251D3"/>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3473"/>
    <w:rsid w:val="0003424B"/>
    <w:rsid w:val="00034B6D"/>
    <w:rsid w:val="00034C15"/>
    <w:rsid w:val="00034E04"/>
    <w:rsid w:val="00034F21"/>
    <w:rsid w:val="00035E89"/>
    <w:rsid w:val="00035FEF"/>
    <w:rsid w:val="000365F1"/>
    <w:rsid w:val="00036BA1"/>
    <w:rsid w:val="00036BD2"/>
    <w:rsid w:val="00037BD0"/>
    <w:rsid w:val="00041CE5"/>
    <w:rsid w:val="00042173"/>
    <w:rsid w:val="000422E2"/>
    <w:rsid w:val="00042B50"/>
    <w:rsid w:val="00042B7E"/>
    <w:rsid w:val="00042F22"/>
    <w:rsid w:val="000434A6"/>
    <w:rsid w:val="00043A2C"/>
    <w:rsid w:val="000444EF"/>
    <w:rsid w:val="0004455A"/>
    <w:rsid w:val="00044767"/>
    <w:rsid w:val="00044853"/>
    <w:rsid w:val="00044B45"/>
    <w:rsid w:val="00044C95"/>
    <w:rsid w:val="00044CB6"/>
    <w:rsid w:val="000456AB"/>
    <w:rsid w:val="000461E4"/>
    <w:rsid w:val="0004649F"/>
    <w:rsid w:val="00046650"/>
    <w:rsid w:val="00047265"/>
    <w:rsid w:val="000472C6"/>
    <w:rsid w:val="000504FD"/>
    <w:rsid w:val="0005080A"/>
    <w:rsid w:val="00050A8D"/>
    <w:rsid w:val="00052670"/>
    <w:rsid w:val="000529C4"/>
    <w:rsid w:val="00052A07"/>
    <w:rsid w:val="000532F6"/>
    <w:rsid w:val="0005333C"/>
    <w:rsid w:val="000534E3"/>
    <w:rsid w:val="0005357E"/>
    <w:rsid w:val="00053F91"/>
    <w:rsid w:val="00053FEB"/>
    <w:rsid w:val="00054690"/>
    <w:rsid w:val="00056012"/>
    <w:rsid w:val="0005606A"/>
    <w:rsid w:val="0005607F"/>
    <w:rsid w:val="0005631A"/>
    <w:rsid w:val="0005655A"/>
    <w:rsid w:val="00056D8A"/>
    <w:rsid w:val="00056DF3"/>
    <w:rsid w:val="00057117"/>
    <w:rsid w:val="000579B8"/>
    <w:rsid w:val="00057D9D"/>
    <w:rsid w:val="0006043A"/>
    <w:rsid w:val="00060479"/>
    <w:rsid w:val="00060973"/>
    <w:rsid w:val="00060E30"/>
    <w:rsid w:val="00060FB7"/>
    <w:rsid w:val="000616E7"/>
    <w:rsid w:val="00061A48"/>
    <w:rsid w:val="0006238B"/>
    <w:rsid w:val="00062DE5"/>
    <w:rsid w:val="00063B39"/>
    <w:rsid w:val="000644F6"/>
    <w:rsid w:val="00064861"/>
    <w:rsid w:val="0006487E"/>
    <w:rsid w:val="0006559F"/>
    <w:rsid w:val="00065E07"/>
    <w:rsid w:val="00065E1A"/>
    <w:rsid w:val="000663D6"/>
    <w:rsid w:val="00066477"/>
    <w:rsid w:val="00067571"/>
    <w:rsid w:val="00067B30"/>
    <w:rsid w:val="00067EB5"/>
    <w:rsid w:val="00067ED8"/>
    <w:rsid w:val="000719C4"/>
    <w:rsid w:val="000725C4"/>
    <w:rsid w:val="00073059"/>
    <w:rsid w:val="000733AE"/>
    <w:rsid w:val="00073E00"/>
    <w:rsid w:val="00075037"/>
    <w:rsid w:val="00075734"/>
    <w:rsid w:val="00075C82"/>
    <w:rsid w:val="000762DC"/>
    <w:rsid w:val="00076F60"/>
    <w:rsid w:val="00077CC2"/>
    <w:rsid w:val="00077E5F"/>
    <w:rsid w:val="00077EC3"/>
    <w:rsid w:val="00080240"/>
    <w:rsid w:val="0008036A"/>
    <w:rsid w:val="00081457"/>
    <w:rsid w:val="000818FB"/>
    <w:rsid w:val="00081A83"/>
    <w:rsid w:val="00081AE6"/>
    <w:rsid w:val="000820AA"/>
    <w:rsid w:val="000826CA"/>
    <w:rsid w:val="00083442"/>
    <w:rsid w:val="0008351D"/>
    <w:rsid w:val="0008476A"/>
    <w:rsid w:val="000855EB"/>
    <w:rsid w:val="00085B52"/>
    <w:rsid w:val="000861E8"/>
    <w:rsid w:val="0008653D"/>
    <w:rsid w:val="000866F2"/>
    <w:rsid w:val="00086B14"/>
    <w:rsid w:val="00087485"/>
    <w:rsid w:val="000879BB"/>
    <w:rsid w:val="0009009F"/>
    <w:rsid w:val="00090587"/>
    <w:rsid w:val="00090805"/>
    <w:rsid w:val="0009091A"/>
    <w:rsid w:val="000913E9"/>
    <w:rsid w:val="00091557"/>
    <w:rsid w:val="000924C1"/>
    <w:rsid w:val="000924F0"/>
    <w:rsid w:val="00092D51"/>
    <w:rsid w:val="00093254"/>
    <w:rsid w:val="00093474"/>
    <w:rsid w:val="00093A95"/>
    <w:rsid w:val="00093AD2"/>
    <w:rsid w:val="00093D83"/>
    <w:rsid w:val="000945B7"/>
    <w:rsid w:val="000946CD"/>
    <w:rsid w:val="0009510F"/>
    <w:rsid w:val="00095504"/>
    <w:rsid w:val="000955DF"/>
    <w:rsid w:val="0009665F"/>
    <w:rsid w:val="00096798"/>
    <w:rsid w:val="00097390"/>
    <w:rsid w:val="00097BB2"/>
    <w:rsid w:val="000A07A7"/>
    <w:rsid w:val="000A1B7B"/>
    <w:rsid w:val="000A1C46"/>
    <w:rsid w:val="000A1E76"/>
    <w:rsid w:val="000A2031"/>
    <w:rsid w:val="000A2C92"/>
    <w:rsid w:val="000A3966"/>
    <w:rsid w:val="000A3C37"/>
    <w:rsid w:val="000A42FE"/>
    <w:rsid w:val="000A4B87"/>
    <w:rsid w:val="000A56F2"/>
    <w:rsid w:val="000A5741"/>
    <w:rsid w:val="000A68E7"/>
    <w:rsid w:val="000A6EF4"/>
    <w:rsid w:val="000A791E"/>
    <w:rsid w:val="000A7C98"/>
    <w:rsid w:val="000B0619"/>
    <w:rsid w:val="000B078E"/>
    <w:rsid w:val="000B0812"/>
    <w:rsid w:val="000B1194"/>
    <w:rsid w:val="000B143A"/>
    <w:rsid w:val="000B183C"/>
    <w:rsid w:val="000B1D9E"/>
    <w:rsid w:val="000B2719"/>
    <w:rsid w:val="000B3A8F"/>
    <w:rsid w:val="000B4729"/>
    <w:rsid w:val="000B4AB9"/>
    <w:rsid w:val="000B564A"/>
    <w:rsid w:val="000B58C3"/>
    <w:rsid w:val="000B5E2A"/>
    <w:rsid w:val="000B5E67"/>
    <w:rsid w:val="000B61E9"/>
    <w:rsid w:val="000B7353"/>
    <w:rsid w:val="000B7424"/>
    <w:rsid w:val="000B757A"/>
    <w:rsid w:val="000C059D"/>
    <w:rsid w:val="000C08E4"/>
    <w:rsid w:val="000C165A"/>
    <w:rsid w:val="000C16F2"/>
    <w:rsid w:val="000C1BE1"/>
    <w:rsid w:val="000C2A29"/>
    <w:rsid w:val="000C2E19"/>
    <w:rsid w:val="000C36F8"/>
    <w:rsid w:val="000C39FA"/>
    <w:rsid w:val="000C3BEC"/>
    <w:rsid w:val="000C41FC"/>
    <w:rsid w:val="000C43BA"/>
    <w:rsid w:val="000C4791"/>
    <w:rsid w:val="000C51B6"/>
    <w:rsid w:val="000C6775"/>
    <w:rsid w:val="000C716D"/>
    <w:rsid w:val="000C7B72"/>
    <w:rsid w:val="000C7E46"/>
    <w:rsid w:val="000D0387"/>
    <w:rsid w:val="000D0518"/>
    <w:rsid w:val="000D0B36"/>
    <w:rsid w:val="000D0D07"/>
    <w:rsid w:val="000D0FC6"/>
    <w:rsid w:val="000D16BE"/>
    <w:rsid w:val="000D1D62"/>
    <w:rsid w:val="000D1EAA"/>
    <w:rsid w:val="000D26FC"/>
    <w:rsid w:val="000D2A2D"/>
    <w:rsid w:val="000D30B3"/>
    <w:rsid w:val="000D3101"/>
    <w:rsid w:val="000D3276"/>
    <w:rsid w:val="000D3DA1"/>
    <w:rsid w:val="000D465C"/>
    <w:rsid w:val="000D4797"/>
    <w:rsid w:val="000D4C67"/>
    <w:rsid w:val="000D5AA6"/>
    <w:rsid w:val="000D65AB"/>
    <w:rsid w:val="000D73CA"/>
    <w:rsid w:val="000D78C0"/>
    <w:rsid w:val="000D7AD7"/>
    <w:rsid w:val="000D7C87"/>
    <w:rsid w:val="000E01E2"/>
    <w:rsid w:val="000E02F6"/>
    <w:rsid w:val="000E037F"/>
    <w:rsid w:val="000E0527"/>
    <w:rsid w:val="000E0C08"/>
    <w:rsid w:val="000E11C9"/>
    <w:rsid w:val="000E13DA"/>
    <w:rsid w:val="000E1E92"/>
    <w:rsid w:val="000E2063"/>
    <w:rsid w:val="000E2161"/>
    <w:rsid w:val="000E22EF"/>
    <w:rsid w:val="000E3223"/>
    <w:rsid w:val="000E348D"/>
    <w:rsid w:val="000E3D12"/>
    <w:rsid w:val="000E4CA8"/>
    <w:rsid w:val="000E606A"/>
    <w:rsid w:val="000E62F1"/>
    <w:rsid w:val="000E6A1F"/>
    <w:rsid w:val="000E6F82"/>
    <w:rsid w:val="000E70AA"/>
    <w:rsid w:val="000E7163"/>
    <w:rsid w:val="000E7A35"/>
    <w:rsid w:val="000F06D6"/>
    <w:rsid w:val="000F0BA1"/>
    <w:rsid w:val="000F0EB1"/>
    <w:rsid w:val="000F1106"/>
    <w:rsid w:val="000F1E4E"/>
    <w:rsid w:val="000F23C6"/>
    <w:rsid w:val="000F2A65"/>
    <w:rsid w:val="000F324D"/>
    <w:rsid w:val="000F32EE"/>
    <w:rsid w:val="000F398F"/>
    <w:rsid w:val="000F3AF2"/>
    <w:rsid w:val="000F3B28"/>
    <w:rsid w:val="000F3BE9"/>
    <w:rsid w:val="000F3F6C"/>
    <w:rsid w:val="000F47F3"/>
    <w:rsid w:val="000F53BC"/>
    <w:rsid w:val="000F551F"/>
    <w:rsid w:val="000F5EEA"/>
    <w:rsid w:val="000F6DF3"/>
    <w:rsid w:val="000F7B44"/>
    <w:rsid w:val="000F7C4D"/>
    <w:rsid w:val="001005FF"/>
    <w:rsid w:val="00100F37"/>
    <w:rsid w:val="0010294E"/>
    <w:rsid w:val="00102C0E"/>
    <w:rsid w:val="00103073"/>
    <w:rsid w:val="001035DE"/>
    <w:rsid w:val="00103679"/>
    <w:rsid w:val="001037F7"/>
    <w:rsid w:val="00103AB3"/>
    <w:rsid w:val="00103CE5"/>
    <w:rsid w:val="00103F34"/>
    <w:rsid w:val="001040A4"/>
    <w:rsid w:val="00104FBF"/>
    <w:rsid w:val="001052C5"/>
    <w:rsid w:val="00105479"/>
    <w:rsid w:val="00105E20"/>
    <w:rsid w:val="00105E34"/>
    <w:rsid w:val="001062FB"/>
    <w:rsid w:val="00106306"/>
    <w:rsid w:val="001063E6"/>
    <w:rsid w:val="001065AB"/>
    <w:rsid w:val="00106EC8"/>
    <w:rsid w:val="001070CA"/>
    <w:rsid w:val="001071E2"/>
    <w:rsid w:val="0010726D"/>
    <w:rsid w:val="0010778F"/>
    <w:rsid w:val="00107DF1"/>
    <w:rsid w:val="00107EC7"/>
    <w:rsid w:val="00107F20"/>
    <w:rsid w:val="00110C8B"/>
    <w:rsid w:val="00111A43"/>
    <w:rsid w:val="00112B22"/>
    <w:rsid w:val="00112C48"/>
    <w:rsid w:val="00112CF8"/>
    <w:rsid w:val="00112FA5"/>
    <w:rsid w:val="00113516"/>
    <w:rsid w:val="0011367D"/>
    <w:rsid w:val="00113CF4"/>
    <w:rsid w:val="00114239"/>
    <w:rsid w:val="001142E9"/>
    <w:rsid w:val="00114314"/>
    <w:rsid w:val="001153EA"/>
    <w:rsid w:val="00115558"/>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2FEB"/>
    <w:rsid w:val="001231FB"/>
    <w:rsid w:val="0012365F"/>
    <w:rsid w:val="0012377F"/>
    <w:rsid w:val="00124314"/>
    <w:rsid w:val="00124FC0"/>
    <w:rsid w:val="00125072"/>
    <w:rsid w:val="00125CD6"/>
    <w:rsid w:val="00125DBF"/>
    <w:rsid w:val="00125EF9"/>
    <w:rsid w:val="00126632"/>
    <w:rsid w:val="001266C8"/>
    <w:rsid w:val="00126967"/>
    <w:rsid w:val="00126B4A"/>
    <w:rsid w:val="00127431"/>
    <w:rsid w:val="00127792"/>
    <w:rsid w:val="001277A2"/>
    <w:rsid w:val="001277D2"/>
    <w:rsid w:val="00127879"/>
    <w:rsid w:val="001301DD"/>
    <w:rsid w:val="00130D0D"/>
    <w:rsid w:val="00130E8D"/>
    <w:rsid w:val="0013136B"/>
    <w:rsid w:val="00131407"/>
    <w:rsid w:val="00131F6D"/>
    <w:rsid w:val="001327F6"/>
    <w:rsid w:val="00132FD0"/>
    <w:rsid w:val="0013416D"/>
    <w:rsid w:val="00134459"/>
    <w:rsid w:val="001344C0"/>
    <w:rsid w:val="001346FA"/>
    <w:rsid w:val="0013474C"/>
    <w:rsid w:val="00134951"/>
    <w:rsid w:val="001351CB"/>
    <w:rsid w:val="00135252"/>
    <w:rsid w:val="00136F3B"/>
    <w:rsid w:val="00136F87"/>
    <w:rsid w:val="00137294"/>
    <w:rsid w:val="001375E5"/>
    <w:rsid w:val="00137AB5"/>
    <w:rsid w:val="00137F0B"/>
    <w:rsid w:val="00140265"/>
    <w:rsid w:val="0014077B"/>
    <w:rsid w:val="00140FCA"/>
    <w:rsid w:val="001414F9"/>
    <w:rsid w:val="0014170E"/>
    <w:rsid w:val="0014193D"/>
    <w:rsid w:val="00141DCB"/>
    <w:rsid w:val="00142581"/>
    <w:rsid w:val="001426C4"/>
    <w:rsid w:val="00142BA6"/>
    <w:rsid w:val="001430AC"/>
    <w:rsid w:val="001433A8"/>
    <w:rsid w:val="001435C8"/>
    <w:rsid w:val="001435D9"/>
    <w:rsid w:val="0014370F"/>
    <w:rsid w:val="001446FE"/>
    <w:rsid w:val="001454C7"/>
    <w:rsid w:val="00145575"/>
    <w:rsid w:val="001460D3"/>
    <w:rsid w:val="001461FC"/>
    <w:rsid w:val="00146BF1"/>
    <w:rsid w:val="001471DA"/>
    <w:rsid w:val="001477EA"/>
    <w:rsid w:val="00147DBF"/>
    <w:rsid w:val="001500C5"/>
    <w:rsid w:val="00150153"/>
    <w:rsid w:val="00150790"/>
    <w:rsid w:val="00150933"/>
    <w:rsid w:val="00151C66"/>
    <w:rsid w:val="00151E23"/>
    <w:rsid w:val="0015265D"/>
    <w:rsid w:val="001526E0"/>
    <w:rsid w:val="001533EA"/>
    <w:rsid w:val="001536D7"/>
    <w:rsid w:val="00153F2E"/>
    <w:rsid w:val="00154F91"/>
    <w:rsid w:val="001551B5"/>
    <w:rsid w:val="001557D3"/>
    <w:rsid w:val="001558CC"/>
    <w:rsid w:val="00155BF0"/>
    <w:rsid w:val="00155F69"/>
    <w:rsid w:val="00156A85"/>
    <w:rsid w:val="00157430"/>
    <w:rsid w:val="0015795B"/>
    <w:rsid w:val="00157A2D"/>
    <w:rsid w:val="00157C7B"/>
    <w:rsid w:val="00160351"/>
    <w:rsid w:val="00160359"/>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933"/>
    <w:rsid w:val="00171B38"/>
    <w:rsid w:val="00171E22"/>
    <w:rsid w:val="0017228B"/>
    <w:rsid w:val="00172386"/>
    <w:rsid w:val="00173A8E"/>
    <w:rsid w:val="001740AC"/>
    <w:rsid w:val="00174220"/>
    <w:rsid w:val="0017495B"/>
    <w:rsid w:val="001749AD"/>
    <w:rsid w:val="00175834"/>
    <w:rsid w:val="00175A74"/>
    <w:rsid w:val="00176575"/>
    <w:rsid w:val="001767D8"/>
    <w:rsid w:val="00176F28"/>
    <w:rsid w:val="00177302"/>
    <w:rsid w:val="00177309"/>
    <w:rsid w:val="00177795"/>
    <w:rsid w:val="0018035C"/>
    <w:rsid w:val="001806BB"/>
    <w:rsid w:val="00180A81"/>
    <w:rsid w:val="00180D23"/>
    <w:rsid w:val="00180E5D"/>
    <w:rsid w:val="001812D1"/>
    <w:rsid w:val="001813B0"/>
    <w:rsid w:val="001813F5"/>
    <w:rsid w:val="0018143F"/>
    <w:rsid w:val="00181718"/>
    <w:rsid w:val="00181DD1"/>
    <w:rsid w:val="00182333"/>
    <w:rsid w:val="00182389"/>
    <w:rsid w:val="001831CF"/>
    <w:rsid w:val="001833FB"/>
    <w:rsid w:val="001834BD"/>
    <w:rsid w:val="0018354F"/>
    <w:rsid w:val="00183671"/>
    <w:rsid w:val="00184072"/>
    <w:rsid w:val="00184D47"/>
    <w:rsid w:val="0018598C"/>
    <w:rsid w:val="00185FF9"/>
    <w:rsid w:val="001860ED"/>
    <w:rsid w:val="001864BA"/>
    <w:rsid w:val="00186D7A"/>
    <w:rsid w:val="00187022"/>
    <w:rsid w:val="0018750C"/>
    <w:rsid w:val="00187A66"/>
    <w:rsid w:val="00190AC1"/>
    <w:rsid w:val="00190DCA"/>
    <w:rsid w:val="0019195B"/>
    <w:rsid w:val="00191AE6"/>
    <w:rsid w:val="00192452"/>
    <w:rsid w:val="00192546"/>
    <w:rsid w:val="00192605"/>
    <w:rsid w:val="00192761"/>
    <w:rsid w:val="00192897"/>
    <w:rsid w:val="00192ABD"/>
    <w:rsid w:val="00192CB8"/>
    <w:rsid w:val="00192EE0"/>
    <w:rsid w:val="0019325C"/>
    <w:rsid w:val="0019341A"/>
    <w:rsid w:val="00193867"/>
    <w:rsid w:val="00193C3B"/>
    <w:rsid w:val="001943A0"/>
    <w:rsid w:val="00194F8D"/>
    <w:rsid w:val="00195572"/>
    <w:rsid w:val="001956C7"/>
    <w:rsid w:val="00195904"/>
    <w:rsid w:val="00195B4E"/>
    <w:rsid w:val="00195CD0"/>
    <w:rsid w:val="00195D4B"/>
    <w:rsid w:val="00195D95"/>
    <w:rsid w:val="00196795"/>
    <w:rsid w:val="00196E33"/>
    <w:rsid w:val="00196FBC"/>
    <w:rsid w:val="001973D3"/>
    <w:rsid w:val="00197A74"/>
    <w:rsid w:val="00197B5E"/>
    <w:rsid w:val="00197DF9"/>
    <w:rsid w:val="001A0207"/>
    <w:rsid w:val="001A0BB2"/>
    <w:rsid w:val="001A0CDC"/>
    <w:rsid w:val="001A1987"/>
    <w:rsid w:val="001A1D98"/>
    <w:rsid w:val="001A2501"/>
    <w:rsid w:val="001A2564"/>
    <w:rsid w:val="001A2665"/>
    <w:rsid w:val="001A3567"/>
    <w:rsid w:val="001A35F1"/>
    <w:rsid w:val="001A3855"/>
    <w:rsid w:val="001A422E"/>
    <w:rsid w:val="001A484B"/>
    <w:rsid w:val="001A4E13"/>
    <w:rsid w:val="001A55D6"/>
    <w:rsid w:val="001A5D93"/>
    <w:rsid w:val="001A6173"/>
    <w:rsid w:val="001A6C19"/>
    <w:rsid w:val="001A6CBA"/>
    <w:rsid w:val="001A7210"/>
    <w:rsid w:val="001A731C"/>
    <w:rsid w:val="001A770B"/>
    <w:rsid w:val="001A7C55"/>
    <w:rsid w:val="001B0D97"/>
    <w:rsid w:val="001B15A2"/>
    <w:rsid w:val="001B1719"/>
    <w:rsid w:val="001B23C5"/>
    <w:rsid w:val="001B2699"/>
    <w:rsid w:val="001B29CB"/>
    <w:rsid w:val="001B2D32"/>
    <w:rsid w:val="001B2DF1"/>
    <w:rsid w:val="001B2DFD"/>
    <w:rsid w:val="001B4643"/>
    <w:rsid w:val="001B4E13"/>
    <w:rsid w:val="001B5150"/>
    <w:rsid w:val="001B582B"/>
    <w:rsid w:val="001B583F"/>
    <w:rsid w:val="001B5A5D"/>
    <w:rsid w:val="001B6C7D"/>
    <w:rsid w:val="001B7890"/>
    <w:rsid w:val="001B7E2C"/>
    <w:rsid w:val="001B7F00"/>
    <w:rsid w:val="001C0241"/>
    <w:rsid w:val="001C067F"/>
    <w:rsid w:val="001C0E2A"/>
    <w:rsid w:val="001C16F8"/>
    <w:rsid w:val="001C1CE5"/>
    <w:rsid w:val="001C22E7"/>
    <w:rsid w:val="001C245C"/>
    <w:rsid w:val="001C2BFD"/>
    <w:rsid w:val="001C2DBC"/>
    <w:rsid w:val="001C314A"/>
    <w:rsid w:val="001C38AC"/>
    <w:rsid w:val="001C3B13"/>
    <w:rsid w:val="001C3D2A"/>
    <w:rsid w:val="001C3F9A"/>
    <w:rsid w:val="001C41E2"/>
    <w:rsid w:val="001C48D2"/>
    <w:rsid w:val="001C4B35"/>
    <w:rsid w:val="001C5940"/>
    <w:rsid w:val="001C59C8"/>
    <w:rsid w:val="001C5A76"/>
    <w:rsid w:val="001C5B96"/>
    <w:rsid w:val="001C5C31"/>
    <w:rsid w:val="001C61C0"/>
    <w:rsid w:val="001C66AD"/>
    <w:rsid w:val="001C6AD9"/>
    <w:rsid w:val="001C6FB4"/>
    <w:rsid w:val="001C7F7A"/>
    <w:rsid w:val="001D23DE"/>
    <w:rsid w:val="001D31FC"/>
    <w:rsid w:val="001D3866"/>
    <w:rsid w:val="001D39D8"/>
    <w:rsid w:val="001D3A66"/>
    <w:rsid w:val="001D465E"/>
    <w:rsid w:val="001D512D"/>
    <w:rsid w:val="001D51BA"/>
    <w:rsid w:val="001D5553"/>
    <w:rsid w:val="001D5F62"/>
    <w:rsid w:val="001D607B"/>
    <w:rsid w:val="001D60CF"/>
    <w:rsid w:val="001D61E1"/>
    <w:rsid w:val="001D627C"/>
    <w:rsid w:val="001D630E"/>
    <w:rsid w:val="001D6342"/>
    <w:rsid w:val="001D6D53"/>
    <w:rsid w:val="001D72E2"/>
    <w:rsid w:val="001E048F"/>
    <w:rsid w:val="001E071F"/>
    <w:rsid w:val="001E0961"/>
    <w:rsid w:val="001E1150"/>
    <w:rsid w:val="001E185F"/>
    <w:rsid w:val="001E1A7E"/>
    <w:rsid w:val="001E1EA6"/>
    <w:rsid w:val="001E3EC8"/>
    <w:rsid w:val="001E4A88"/>
    <w:rsid w:val="001E58E2"/>
    <w:rsid w:val="001E5AB9"/>
    <w:rsid w:val="001E5C69"/>
    <w:rsid w:val="001E6138"/>
    <w:rsid w:val="001E6664"/>
    <w:rsid w:val="001E7AED"/>
    <w:rsid w:val="001F044D"/>
    <w:rsid w:val="001F0EB9"/>
    <w:rsid w:val="001F15E4"/>
    <w:rsid w:val="001F15F1"/>
    <w:rsid w:val="001F166C"/>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2E87"/>
    <w:rsid w:val="00203F96"/>
    <w:rsid w:val="0020498D"/>
    <w:rsid w:val="00206062"/>
    <w:rsid w:val="002069B2"/>
    <w:rsid w:val="00206B79"/>
    <w:rsid w:val="002077D1"/>
    <w:rsid w:val="0020792E"/>
    <w:rsid w:val="00207AC9"/>
    <w:rsid w:val="00207FA3"/>
    <w:rsid w:val="00207FA9"/>
    <w:rsid w:val="00210730"/>
    <w:rsid w:val="002107D1"/>
    <w:rsid w:val="00210B89"/>
    <w:rsid w:val="00212797"/>
    <w:rsid w:val="00212C69"/>
    <w:rsid w:val="00212CAF"/>
    <w:rsid w:val="00213000"/>
    <w:rsid w:val="002133AE"/>
    <w:rsid w:val="002143C1"/>
    <w:rsid w:val="0021470E"/>
    <w:rsid w:val="002147D9"/>
    <w:rsid w:val="00214AC3"/>
    <w:rsid w:val="00214AF0"/>
    <w:rsid w:val="00214DA8"/>
    <w:rsid w:val="002153A0"/>
    <w:rsid w:val="00215423"/>
    <w:rsid w:val="002154A7"/>
    <w:rsid w:val="00215764"/>
    <w:rsid w:val="002158FA"/>
    <w:rsid w:val="00215AB3"/>
    <w:rsid w:val="002163B9"/>
    <w:rsid w:val="00216E24"/>
    <w:rsid w:val="00217180"/>
    <w:rsid w:val="00217615"/>
    <w:rsid w:val="0021795A"/>
    <w:rsid w:val="00220156"/>
    <w:rsid w:val="00220600"/>
    <w:rsid w:val="0022083D"/>
    <w:rsid w:val="00221A3C"/>
    <w:rsid w:val="00221EDD"/>
    <w:rsid w:val="002220FE"/>
    <w:rsid w:val="0022218B"/>
    <w:rsid w:val="002224DB"/>
    <w:rsid w:val="00223B83"/>
    <w:rsid w:val="00223DA7"/>
    <w:rsid w:val="00223FCB"/>
    <w:rsid w:val="0022444F"/>
    <w:rsid w:val="002244AC"/>
    <w:rsid w:val="00224CB5"/>
    <w:rsid w:val="002252C3"/>
    <w:rsid w:val="002255DA"/>
    <w:rsid w:val="00225C54"/>
    <w:rsid w:val="00225DDA"/>
    <w:rsid w:val="002262DC"/>
    <w:rsid w:val="002270E0"/>
    <w:rsid w:val="002271A8"/>
    <w:rsid w:val="002276D8"/>
    <w:rsid w:val="00227741"/>
    <w:rsid w:val="002278D2"/>
    <w:rsid w:val="002304FB"/>
    <w:rsid w:val="00230765"/>
    <w:rsid w:val="00230CDD"/>
    <w:rsid w:val="00231707"/>
    <w:rsid w:val="002319E4"/>
    <w:rsid w:val="00231CDD"/>
    <w:rsid w:val="00232198"/>
    <w:rsid w:val="00232622"/>
    <w:rsid w:val="00232785"/>
    <w:rsid w:val="002327A1"/>
    <w:rsid w:val="002336CD"/>
    <w:rsid w:val="00233AA0"/>
    <w:rsid w:val="00234697"/>
    <w:rsid w:val="00234F37"/>
    <w:rsid w:val="002352E9"/>
    <w:rsid w:val="00235632"/>
    <w:rsid w:val="00235872"/>
    <w:rsid w:val="00235F30"/>
    <w:rsid w:val="00235FAB"/>
    <w:rsid w:val="002368AE"/>
    <w:rsid w:val="00236AC1"/>
    <w:rsid w:val="0023734B"/>
    <w:rsid w:val="002406F5"/>
    <w:rsid w:val="002409BD"/>
    <w:rsid w:val="00240DD3"/>
    <w:rsid w:val="00241559"/>
    <w:rsid w:val="00241EE4"/>
    <w:rsid w:val="00242443"/>
    <w:rsid w:val="00242712"/>
    <w:rsid w:val="002431CF"/>
    <w:rsid w:val="00243327"/>
    <w:rsid w:val="002435B3"/>
    <w:rsid w:val="00243E7C"/>
    <w:rsid w:val="002458EB"/>
    <w:rsid w:val="00247660"/>
    <w:rsid w:val="002476DD"/>
    <w:rsid w:val="00247A3E"/>
    <w:rsid w:val="00247D32"/>
    <w:rsid w:val="002500C8"/>
    <w:rsid w:val="002506AA"/>
    <w:rsid w:val="0025094E"/>
    <w:rsid w:val="0025131F"/>
    <w:rsid w:val="002520A4"/>
    <w:rsid w:val="00252C5A"/>
    <w:rsid w:val="00252D99"/>
    <w:rsid w:val="002533C8"/>
    <w:rsid w:val="00253C50"/>
    <w:rsid w:val="0025429B"/>
    <w:rsid w:val="002543D3"/>
    <w:rsid w:val="002545A3"/>
    <w:rsid w:val="00254D06"/>
    <w:rsid w:val="002560BB"/>
    <w:rsid w:val="00256492"/>
    <w:rsid w:val="00256EDF"/>
    <w:rsid w:val="00257543"/>
    <w:rsid w:val="0026044A"/>
    <w:rsid w:val="00260CE9"/>
    <w:rsid w:val="0026132A"/>
    <w:rsid w:val="002617E7"/>
    <w:rsid w:val="002619EA"/>
    <w:rsid w:val="0026227A"/>
    <w:rsid w:val="00262465"/>
    <w:rsid w:val="00262704"/>
    <w:rsid w:val="00263F1B"/>
    <w:rsid w:val="00263F7F"/>
    <w:rsid w:val="00264151"/>
    <w:rsid w:val="00264228"/>
    <w:rsid w:val="00264334"/>
    <w:rsid w:val="0026473E"/>
    <w:rsid w:val="00264E64"/>
    <w:rsid w:val="00265235"/>
    <w:rsid w:val="00266214"/>
    <w:rsid w:val="00266DC5"/>
    <w:rsid w:val="002675D6"/>
    <w:rsid w:val="00267C83"/>
    <w:rsid w:val="00270124"/>
    <w:rsid w:val="002713D5"/>
    <w:rsid w:val="0027144F"/>
    <w:rsid w:val="00271F3A"/>
    <w:rsid w:val="002720F6"/>
    <w:rsid w:val="002725A3"/>
    <w:rsid w:val="00272FBF"/>
    <w:rsid w:val="00273278"/>
    <w:rsid w:val="002737F4"/>
    <w:rsid w:val="00273DBF"/>
    <w:rsid w:val="00273FE9"/>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2DB8"/>
    <w:rsid w:val="00283D36"/>
    <w:rsid w:val="002840AA"/>
    <w:rsid w:val="0028449C"/>
    <w:rsid w:val="002859D7"/>
    <w:rsid w:val="00285A7A"/>
    <w:rsid w:val="00285AE4"/>
    <w:rsid w:val="00285CEE"/>
    <w:rsid w:val="0028698B"/>
    <w:rsid w:val="00286ACD"/>
    <w:rsid w:val="00287838"/>
    <w:rsid w:val="0029042D"/>
    <w:rsid w:val="0029043D"/>
    <w:rsid w:val="002907B5"/>
    <w:rsid w:val="002917D5"/>
    <w:rsid w:val="00292540"/>
    <w:rsid w:val="0029295A"/>
    <w:rsid w:val="00292ABF"/>
    <w:rsid w:val="00292B74"/>
    <w:rsid w:val="00292EB7"/>
    <w:rsid w:val="00294255"/>
    <w:rsid w:val="00294380"/>
    <w:rsid w:val="0029439F"/>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28C2"/>
    <w:rsid w:val="002A4E84"/>
    <w:rsid w:val="002A503A"/>
    <w:rsid w:val="002A5055"/>
    <w:rsid w:val="002A56AB"/>
    <w:rsid w:val="002A6198"/>
    <w:rsid w:val="002A61B5"/>
    <w:rsid w:val="002A687C"/>
    <w:rsid w:val="002A7389"/>
    <w:rsid w:val="002B02DC"/>
    <w:rsid w:val="002B0470"/>
    <w:rsid w:val="002B0E49"/>
    <w:rsid w:val="002B0F52"/>
    <w:rsid w:val="002B1493"/>
    <w:rsid w:val="002B1AC5"/>
    <w:rsid w:val="002B1CEF"/>
    <w:rsid w:val="002B24D6"/>
    <w:rsid w:val="002B2763"/>
    <w:rsid w:val="002B281D"/>
    <w:rsid w:val="002B31BB"/>
    <w:rsid w:val="002B331A"/>
    <w:rsid w:val="002B46DA"/>
    <w:rsid w:val="002B47F5"/>
    <w:rsid w:val="002B4852"/>
    <w:rsid w:val="002B4ACF"/>
    <w:rsid w:val="002B506D"/>
    <w:rsid w:val="002B50AC"/>
    <w:rsid w:val="002B5EB5"/>
    <w:rsid w:val="002B6C8F"/>
    <w:rsid w:val="002B6CC8"/>
    <w:rsid w:val="002B6FC4"/>
    <w:rsid w:val="002B7136"/>
    <w:rsid w:val="002B7AC0"/>
    <w:rsid w:val="002C00B2"/>
    <w:rsid w:val="002C06A4"/>
    <w:rsid w:val="002C09D2"/>
    <w:rsid w:val="002C0C9E"/>
    <w:rsid w:val="002C1F1C"/>
    <w:rsid w:val="002C394D"/>
    <w:rsid w:val="002C3BE2"/>
    <w:rsid w:val="002C3D55"/>
    <w:rsid w:val="002C4151"/>
    <w:rsid w:val="002C41E6"/>
    <w:rsid w:val="002C49FF"/>
    <w:rsid w:val="002C4A1C"/>
    <w:rsid w:val="002C4EEF"/>
    <w:rsid w:val="002C5189"/>
    <w:rsid w:val="002C58BA"/>
    <w:rsid w:val="002C5E56"/>
    <w:rsid w:val="002C5FDA"/>
    <w:rsid w:val="002C70D2"/>
    <w:rsid w:val="002C70D9"/>
    <w:rsid w:val="002C7AFF"/>
    <w:rsid w:val="002C7D76"/>
    <w:rsid w:val="002D05D6"/>
    <w:rsid w:val="002D071A"/>
    <w:rsid w:val="002D07AB"/>
    <w:rsid w:val="002D0FEC"/>
    <w:rsid w:val="002D2ACE"/>
    <w:rsid w:val="002D2AD6"/>
    <w:rsid w:val="002D2BCE"/>
    <w:rsid w:val="002D2F6E"/>
    <w:rsid w:val="002D3317"/>
    <w:rsid w:val="002D34B2"/>
    <w:rsid w:val="002D34EB"/>
    <w:rsid w:val="002D362D"/>
    <w:rsid w:val="002D40DB"/>
    <w:rsid w:val="002D50E6"/>
    <w:rsid w:val="002D574E"/>
    <w:rsid w:val="002D5A23"/>
    <w:rsid w:val="002D5E85"/>
    <w:rsid w:val="002D5EFD"/>
    <w:rsid w:val="002D5F10"/>
    <w:rsid w:val="002D60A2"/>
    <w:rsid w:val="002D7637"/>
    <w:rsid w:val="002E17F2"/>
    <w:rsid w:val="002E1966"/>
    <w:rsid w:val="002E3BC0"/>
    <w:rsid w:val="002E3EEC"/>
    <w:rsid w:val="002E408D"/>
    <w:rsid w:val="002E485C"/>
    <w:rsid w:val="002E4AD9"/>
    <w:rsid w:val="002E4AE8"/>
    <w:rsid w:val="002E516A"/>
    <w:rsid w:val="002E5611"/>
    <w:rsid w:val="002E5836"/>
    <w:rsid w:val="002E632A"/>
    <w:rsid w:val="002E6B1E"/>
    <w:rsid w:val="002E6C70"/>
    <w:rsid w:val="002E7041"/>
    <w:rsid w:val="002E70C6"/>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A6C"/>
    <w:rsid w:val="002F4B89"/>
    <w:rsid w:val="002F4DBE"/>
    <w:rsid w:val="002F6540"/>
    <w:rsid w:val="002F6899"/>
    <w:rsid w:val="002F6C56"/>
    <w:rsid w:val="002F6CF7"/>
    <w:rsid w:val="002F6CFB"/>
    <w:rsid w:val="002F7C51"/>
    <w:rsid w:val="00300784"/>
    <w:rsid w:val="003010A5"/>
    <w:rsid w:val="00301747"/>
    <w:rsid w:val="003017C3"/>
    <w:rsid w:val="003019B3"/>
    <w:rsid w:val="003019C2"/>
    <w:rsid w:val="00301C38"/>
    <w:rsid w:val="00301CB4"/>
    <w:rsid w:val="00301CE6"/>
    <w:rsid w:val="003023AF"/>
    <w:rsid w:val="003023BE"/>
    <w:rsid w:val="0030256B"/>
    <w:rsid w:val="003039B6"/>
    <w:rsid w:val="00303A0A"/>
    <w:rsid w:val="00304778"/>
    <w:rsid w:val="00304CC2"/>
    <w:rsid w:val="00304F99"/>
    <w:rsid w:val="0030501F"/>
    <w:rsid w:val="00305F6F"/>
    <w:rsid w:val="0030672B"/>
    <w:rsid w:val="00306F43"/>
    <w:rsid w:val="00307220"/>
    <w:rsid w:val="00307BA1"/>
    <w:rsid w:val="00307C15"/>
    <w:rsid w:val="00307FB4"/>
    <w:rsid w:val="0031023F"/>
    <w:rsid w:val="00310D6F"/>
    <w:rsid w:val="00310D84"/>
    <w:rsid w:val="0031101F"/>
    <w:rsid w:val="0031123A"/>
    <w:rsid w:val="003115BF"/>
    <w:rsid w:val="00311702"/>
    <w:rsid w:val="00311C7C"/>
    <w:rsid w:val="00311E82"/>
    <w:rsid w:val="0031204F"/>
    <w:rsid w:val="003136B0"/>
    <w:rsid w:val="00313A06"/>
    <w:rsid w:val="00313FD6"/>
    <w:rsid w:val="003143BD"/>
    <w:rsid w:val="00316406"/>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91C"/>
    <w:rsid w:val="00324D23"/>
    <w:rsid w:val="0032529A"/>
    <w:rsid w:val="003255E6"/>
    <w:rsid w:val="003264E5"/>
    <w:rsid w:val="0032758B"/>
    <w:rsid w:val="003278A2"/>
    <w:rsid w:val="00327DE5"/>
    <w:rsid w:val="00330753"/>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8E9"/>
    <w:rsid w:val="00340B28"/>
    <w:rsid w:val="00340DBE"/>
    <w:rsid w:val="0034115E"/>
    <w:rsid w:val="00341479"/>
    <w:rsid w:val="00341BFB"/>
    <w:rsid w:val="00341FC3"/>
    <w:rsid w:val="00342749"/>
    <w:rsid w:val="00342991"/>
    <w:rsid w:val="00342AE7"/>
    <w:rsid w:val="00342BD7"/>
    <w:rsid w:val="003436A1"/>
    <w:rsid w:val="00343A07"/>
    <w:rsid w:val="00344428"/>
    <w:rsid w:val="00345001"/>
    <w:rsid w:val="003452E4"/>
    <w:rsid w:val="00345820"/>
    <w:rsid w:val="00345D3A"/>
    <w:rsid w:val="00345FB3"/>
    <w:rsid w:val="003463A4"/>
    <w:rsid w:val="00346750"/>
    <w:rsid w:val="00346DB5"/>
    <w:rsid w:val="00347138"/>
    <w:rsid w:val="003471DE"/>
    <w:rsid w:val="003474AE"/>
    <w:rsid w:val="003474E1"/>
    <w:rsid w:val="0034766E"/>
    <w:rsid w:val="003477B1"/>
    <w:rsid w:val="00347909"/>
    <w:rsid w:val="0034798D"/>
    <w:rsid w:val="00350DB8"/>
    <w:rsid w:val="0035114D"/>
    <w:rsid w:val="0035115B"/>
    <w:rsid w:val="003511C8"/>
    <w:rsid w:val="00351C76"/>
    <w:rsid w:val="00351EBB"/>
    <w:rsid w:val="00351FF7"/>
    <w:rsid w:val="003525CC"/>
    <w:rsid w:val="00352685"/>
    <w:rsid w:val="00352795"/>
    <w:rsid w:val="0035337E"/>
    <w:rsid w:val="00353517"/>
    <w:rsid w:val="0035420F"/>
    <w:rsid w:val="0035446A"/>
    <w:rsid w:val="0035491B"/>
    <w:rsid w:val="00354DA5"/>
    <w:rsid w:val="00355B30"/>
    <w:rsid w:val="0035639E"/>
    <w:rsid w:val="00356890"/>
    <w:rsid w:val="00357380"/>
    <w:rsid w:val="00357F49"/>
    <w:rsid w:val="0036024F"/>
    <w:rsid w:val="003602D9"/>
    <w:rsid w:val="003604CE"/>
    <w:rsid w:val="00360AC8"/>
    <w:rsid w:val="00360CC4"/>
    <w:rsid w:val="00360CE9"/>
    <w:rsid w:val="00362381"/>
    <w:rsid w:val="00362522"/>
    <w:rsid w:val="003629E7"/>
    <w:rsid w:val="00362C87"/>
    <w:rsid w:val="00363A5E"/>
    <w:rsid w:val="00363FA9"/>
    <w:rsid w:val="00366CEE"/>
    <w:rsid w:val="003671E2"/>
    <w:rsid w:val="0036776B"/>
    <w:rsid w:val="00367E6D"/>
    <w:rsid w:val="0037032A"/>
    <w:rsid w:val="003704F3"/>
    <w:rsid w:val="00370870"/>
    <w:rsid w:val="00370D7F"/>
    <w:rsid w:val="00370E47"/>
    <w:rsid w:val="00371151"/>
    <w:rsid w:val="00371234"/>
    <w:rsid w:val="00371292"/>
    <w:rsid w:val="00371938"/>
    <w:rsid w:val="00371C91"/>
    <w:rsid w:val="00371E3B"/>
    <w:rsid w:val="00371EBB"/>
    <w:rsid w:val="00372E66"/>
    <w:rsid w:val="00373002"/>
    <w:rsid w:val="0037348D"/>
    <w:rsid w:val="003736A5"/>
    <w:rsid w:val="003738C8"/>
    <w:rsid w:val="00373AEE"/>
    <w:rsid w:val="003742AC"/>
    <w:rsid w:val="003742F5"/>
    <w:rsid w:val="00374E5C"/>
    <w:rsid w:val="003752E0"/>
    <w:rsid w:val="003754BB"/>
    <w:rsid w:val="00376575"/>
    <w:rsid w:val="003770E5"/>
    <w:rsid w:val="00377294"/>
    <w:rsid w:val="003772EA"/>
    <w:rsid w:val="00377CE1"/>
    <w:rsid w:val="003804DF"/>
    <w:rsid w:val="00381BCB"/>
    <w:rsid w:val="003827B7"/>
    <w:rsid w:val="003829C5"/>
    <w:rsid w:val="00382FAA"/>
    <w:rsid w:val="0038330A"/>
    <w:rsid w:val="003839D4"/>
    <w:rsid w:val="00383ACE"/>
    <w:rsid w:val="00383E5D"/>
    <w:rsid w:val="0038457E"/>
    <w:rsid w:val="003849F8"/>
    <w:rsid w:val="00384F5A"/>
    <w:rsid w:val="0038526A"/>
    <w:rsid w:val="00385610"/>
    <w:rsid w:val="003856C9"/>
    <w:rsid w:val="00385BF0"/>
    <w:rsid w:val="00385F61"/>
    <w:rsid w:val="00386191"/>
    <w:rsid w:val="0038628A"/>
    <w:rsid w:val="003862D9"/>
    <w:rsid w:val="003862DE"/>
    <w:rsid w:val="00386549"/>
    <w:rsid w:val="003868AA"/>
    <w:rsid w:val="00386B35"/>
    <w:rsid w:val="00386D0F"/>
    <w:rsid w:val="0038710A"/>
    <w:rsid w:val="003874C6"/>
    <w:rsid w:val="0038782A"/>
    <w:rsid w:val="003879B7"/>
    <w:rsid w:val="003879DD"/>
    <w:rsid w:val="00390ADF"/>
    <w:rsid w:val="00390F6C"/>
    <w:rsid w:val="00392803"/>
    <w:rsid w:val="00393204"/>
    <w:rsid w:val="003935FA"/>
    <w:rsid w:val="003939FF"/>
    <w:rsid w:val="00393D01"/>
    <w:rsid w:val="00395B1D"/>
    <w:rsid w:val="00396231"/>
    <w:rsid w:val="003962E7"/>
    <w:rsid w:val="00396811"/>
    <w:rsid w:val="003969AC"/>
    <w:rsid w:val="00397A3B"/>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D52"/>
    <w:rsid w:val="003A4F19"/>
    <w:rsid w:val="003A5B0A"/>
    <w:rsid w:val="003A5B0E"/>
    <w:rsid w:val="003A64E8"/>
    <w:rsid w:val="003A64F6"/>
    <w:rsid w:val="003A6BAC"/>
    <w:rsid w:val="003A7C95"/>
    <w:rsid w:val="003A7EF3"/>
    <w:rsid w:val="003B031A"/>
    <w:rsid w:val="003B08B3"/>
    <w:rsid w:val="003B0AA4"/>
    <w:rsid w:val="003B12EE"/>
    <w:rsid w:val="003B159C"/>
    <w:rsid w:val="003B15B8"/>
    <w:rsid w:val="003B1828"/>
    <w:rsid w:val="003B1886"/>
    <w:rsid w:val="003B1C71"/>
    <w:rsid w:val="003B2254"/>
    <w:rsid w:val="003B2502"/>
    <w:rsid w:val="003B26D6"/>
    <w:rsid w:val="003B2862"/>
    <w:rsid w:val="003B2A70"/>
    <w:rsid w:val="003B322A"/>
    <w:rsid w:val="003B369F"/>
    <w:rsid w:val="003B36A3"/>
    <w:rsid w:val="003B3E66"/>
    <w:rsid w:val="003B460B"/>
    <w:rsid w:val="003B48FF"/>
    <w:rsid w:val="003B5281"/>
    <w:rsid w:val="003B5FF2"/>
    <w:rsid w:val="003B62B2"/>
    <w:rsid w:val="003B7808"/>
    <w:rsid w:val="003B7FE5"/>
    <w:rsid w:val="003C0393"/>
    <w:rsid w:val="003C05DA"/>
    <w:rsid w:val="003C07CA"/>
    <w:rsid w:val="003C0A8F"/>
    <w:rsid w:val="003C1044"/>
    <w:rsid w:val="003C11C8"/>
    <w:rsid w:val="003C1EB1"/>
    <w:rsid w:val="003C23FC"/>
    <w:rsid w:val="003C2702"/>
    <w:rsid w:val="003C352A"/>
    <w:rsid w:val="003C3BBC"/>
    <w:rsid w:val="003C3D72"/>
    <w:rsid w:val="003C4E30"/>
    <w:rsid w:val="003C4F3F"/>
    <w:rsid w:val="003C55A3"/>
    <w:rsid w:val="003C55B5"/>
    <w:rsid w:val="003C6688"/>
    <w:rsid w:val="003C6812"/>
    <w:rsid w:val="003C6BAA"/>
    <w:rsid w:val="003C6D22"/>
    <w:rsid w:val="003C7415"/>
    <w:rsid w:val="003C7806"/>
    <w:rsid w:val="003C7FAE"/>
    <w:rsid w:val="003D07D6"/>
    <w:rsid w:val="003D109F"/>
    <w:rsid w:val="003D167B"/>
    <w:rsid w:val="003D1753"/>
    <w:rsid w:val="003D17D2"/>
    <w:rsid w:val="003D1C1C"/>
    <w:rsid w:val="003D1C76"/>
    <w:rsid w:val="003D204A"/>
    <w:rsid w:val="003D228B"/>
    <w:rsid w:val="003D2478"/>
    <w:rsid w:val="003D2502"/>
    <w:rsid w:val="003D33A4"/>
    <w:rsid w:val="003D3BA0"/>
    <w:rsid w:val="003D3C45"/>
    <w:rsid w:val="003D417A"/>
    <w:rsid w:val="003D46FC"/>
    <w:rsid w:val="003D5B1F"/>
    <w:rsid w:val="003D622B"/>
    <w:rsid w:val="003D6290"/>
    <w:rsid w:val="003D6F6C"/>
    <w:rsid w:val="003D72F2"/>
    <w:rsid w:val="003D78A7"/>
    <w:rsid w:val="003D7AC1"/>
    <w:rsid w:val="003E13C0"/>
    <w:rsid w:val="003E15FA"/>
    <w:rsid w:val="003E24C4"/>
    <w:rsid w:val="003E2B8A"/>
    <w:rsid w:val="003E2CFE"/>
    <w:rsid w:val="003E3B85"/>
    <w:rsid w:val="003E42D0"/>
    <w:rsid w:val="003E4895"/>
    <w:rsid w:val="003E4E33"/>
    <w:rsid w:val="003E4EC2"/>
    <w:rsid w:val="003E50E0"/>
    <w:rsid w:val="003E517A"/>
    <w:rsid w:val="003E55E4"/>
    <w:rsid w:val="003E59A3"/>
    <w:rsid w:val="003E6292"/>
    <w:rsid w:val="003E6649"/>
    <w:rsid w:val="003E7018"/>
    <w:rsid w:val="003E74E3"/>
    <w:rsid w:val="003E78AE"/>
    <w:rsid w:val="003F02C1"/>
    <w:rsid w:val="003F05C7"/>
    <w:rsid w:val="003F1601"/>
    <w:rsid w:val="003F1673"/>
    <w:rsid w:val="003F2754"/>
    <w:rsid w:val="003F2CD4"/>
    <w:rsid w:val="003F3742"/>
    <w:rsid w:val="003F3BC5"/>
    <w:rsid w:val="003F3F14"/>
    <w:rsid w:val="003F48B9"/>
    <w:rsid w:val="003F5127"/>
    <w:rsid w:val="003F5A4F"/>
    <w:rsid w:val="003F5B88"/>
    <w:rsid w:val="003F643A"/>
    <w:rsid w:val="003F6BBE"/>
    <w:rsid w:val="003F6D3E"/>
    <w:rsid w:val="003F6F87"/>
    <w:rsid w:val="003F70E1"/>
    <w:rsid w:val="003F79CD"/>
    <w:rsid w:val="003F7BCF"/>
    <w:rsid w:val="004000E8"/>
    <w:rsid w:val="00400675"/>
    <w:rsid w:val="00400757"/>
    <w:rsid w:val="0040096A"/>
    <w:rsid w:val="0040117A"/>
    <w:rsid w:val="00401755"/>
    <w:rsid w:val="004019F0"/>
    <w:rsid w:val="00401C90"/>
    <w:rsid w:val="0040258D"/>
    <w:rsid w:val="00402A65"/>
    <w:rsid w:val="00402E2B"/>
    <w:rsid w:val="00402E37"/>
    <w:rsid w:val="00403252"/>
    <w:rsid w:val="004033B0"/>
    <w:rsid w:val="00403528"/>
    <w:rsid w:val="0040426F"/>
    <w:rsid w:val="004046F8"/>
    <w:rsid w:val="0040512B"/>
    <w:rsid w:val="00405CA5"/>
    <w:rsid w:val="00406291"/>
    <w:rsid w:val="0040672C"/>
    <w:rsid w:val="0040683C"/>
    <w:rsid w:val="00406BB2"/>
    <w:rsid w:val="004078FD"/>
    <w:rsid w:val="00407CD3"/>
    <w:rsid w:val="00410134"/>
    <w:rsid w:val="00410882"/>
    <w:rsid w:val="00410B72"/>
    <w:rsid w:val="00410F18"/>
    <w:rsid w:val="00411033"/>
    <w:rsid w:val="0041174A"/>
    <w:rsid w:val="004118EE"/>
    <w:rsid w:val="0041263E"/>
    <w:rsid w:val="004126A8"/>
    <w:rsid w:val="00412C3C"/>
    <w:rsid w:val="0041318A"/>
    <w:rsid w:val="0041369A"/>
    <w:rsid w:val="00413AAC"/>
    <w:rsid w:val="00414789"/>
    <w:rsid w:val="00414D0C"/>
    <w:rsid w:val="00414F7D"/>
    <w:rsid w:val="00415274"/>
    <w:rsid w:val="00416D62"/>
    <w:rsid w:val="004171C2"/>
    <w:rsid w:val="00417C14"/>
    <w:rsid w:val="00417DC2"/>
    <w:rsid w:val="00420016"/>
    <w:rsid w:val="00420C39"/>
    <w:rsid w:val="00421105"/>
    <w:rsid w:val="004214F1"/>
    <w:rsid w:val="004217B2"/>
    <w:rsid w:val="00421B27"/>
    <w:rsid w:val="004223F6"/>
    <w:rsid w:val="0042244A"/>
    <w:rsid w:val="00423F03"/>
    <w:rsid w:val="00424149"/>
    <w:rsid w:val="004242F4"/>
    <w:rsid w:val="00424707"/>
    <w:rsid w:val="00424813"/>
    <w:rsid w:val="00425506"/>
    <w:rsid w:val="00425CB0"/>
    <w:rsid w:val="00425E48"/>
    <w:rsid w:val="004271B5"/>
    <w:rsid w:val="00427229"/>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31"/>
    <w:rsid w:val="004353A2"/>
    <w:rsid w:val="004355A5"/>
    <w:rsid w:val="004357B8"/>
    <w:rsid w:val="00435893"/>
    <w:rsid w:val="00435970"/>
    <w:rsid w:val="00436108"/>
    <w:rsid w:val="00436122"/>
    <w:rsid w:val="00436652"/>
    <w:rsid w:val="00436905"/>
    <w:rsid w:val="00436AE3"/>
    <w:rsid w:val="00436D52"/>
    <w:rsid w:val="0043737B"/>
    <w:rsid w:val="00437447"/>
    <w:rsid w:val="00437DAC"/>
    <w:rsid w:val="004406FE"/>
    <w:rsid w:val="004407E4"/>
    <w:rsid w:val="004408E6"/>
    <w:rsid w:val="00440C0F"/>
    <w:rsid w:val="004411BE"/>
    <w:rsid w:val="00441416"/>
    <w:rsid w:val="004415AC"/>
    <w:rsid w:val="004418DA"/>
    <w:rsid w:val="00441A92"/>
    <w:rsid w:val="00441D18"/>
    <w:rsid w:val="00442A34"/>
    <w:rsid w:val="00442EB7"/>
    <w:rsid w:val="00443FC6"/>
    <w:rsid w:val="00444132"/>
    <w:rsid w:val="0044423E"/>
    <w:rsid w:val="00444835"/>
    <w:rsid w:val="00444F56"/>
    <w:rsid w:val="0044501B"/>
    <w:rsid w:val="00445F9D"/>
    <w:rsid w:val="0044643B"/>
    <w:rsid w:val="00446488"/>
    <w:rsid w:val="004475D1"/>
    <w:rsid w:val="004504CD"/>
    <w:rsid w:val="00450511"/>
    <w:rsid w:val="00451047"/>
    <w:rsid w:val="00451175"/>
    <w:rsid w:val="0045122C"/>
    <w:rsid w:val="00451446"/>
    <w:rsid w:val="0045169F"/>
    <w:rsid w:val="00451711"/>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6E45"/>
    <w:rsid w:val="004572B7"/>
    <w:rsid w:val="00457565"/>
    <w:rsid w:val="00457B71"/>
    <w:rsid w:val="00457E6C"/>
    <w:rsid w:val="00460D4D"/>
    <w:rsid w:val="00461274"/>
    <w:rsid w:val="00461D28"/>
    <w:rsid w:val="00462CBA"/>
    <w:rsid w:val="00463C3C"/>
    <w:rsid w:val="00463FF7"/>
    <w:rsid w:val="00464A31"/>
    <w:rsid w:val="0046526C"/>
    <w:rsid w:val="0046566E"/>
    <w:rsid w:val="00465830"/>
    <w:rsid w:val="00465CA3"/>
    <w:rsid w:val="00465CA7"/>
    <w:rsid w:val="00465F72"/>
    <w:rsid w:val="004662D7"/>
    <w:rsid w:val="004664FC"/>
    <w:rsid w:val="004669E2"/>
    <w:rsid w:val="00467950"/>
    <w:rsid w:val="00467D88"/>
    <w:rsid w:val="0047022F"/>
    <w:rsid w:val="0047050E"/>
    <w:rsid w:val="00470575"/>
    <w:rsid w:val="0047083B"/>
    <w:rsid w:val="00470857"/>
    <w:rsid w:val="00470C31"/>
    <w:rsid w:val="00470DEA"/>
    <w:rsid w:val="0047109F"/>
    <w:rsid w:val="00471396"/>
    <w:rsid w:val="00472293"/>
    <w:rsid w:val="0047242A"/>
    <w:rsid w:val="004725A7"/>
    <w:rsid w:val="0047272F"/>
    <w:rsid w:val="004734D0"/>
    <w:rsid w:val="0047355D"/>
    <w:rsid w:val="00473C7A"/>
    <w:rsid w:val="0047416D"/>
    <w:rsid w:val="004743A5"/>
    <w:rsid w:val="00474E93"/>
    <w:rsid w:val="00474F8B"/>
    <w:rsid w:val="0047502F"/>
    <w:rsid w:val="00475109"/>
    <w:rsid w:val="00475404"/>
    <w:rsid w:val="0047556B"/>
    <w:rsid w:val="004769B3"/>
    <w:rsid w:val="00477768"/>
    <w:rsid w:val="00477B57"/>
    <w:rsid w:val="00480579"/>
    <w:rsid w:val="00481170"/>
    <w:rsid w:val="00481744"/>
    <w:rsid w:val="00481F06"/>
    <w:rsid w:val="004821FF"/>
    <w:rsid w:val="0048332B"/>
    <w:rsid w:val="00485C6C"/>
    <w:rsid w:val="00486343"/>
    <w:rsid w:val="0048643F"/>
    <w:rsid w:val="00486E38"/>
    <w:rsid w:val="00487960"/>
    <w:rsid w:val="004901B3"/>
    <w:rsid w:val="00490336"/>
    <w:rsid w:val="00490D90"/>
    <w:rsid w:val="00490FE8"/>
    <w:rsid w:val="00491308"/>
    <w:rsid w:val="0049196D"/>
    <w:rsid w:val="00491C1E"/>
    <w:rsid w:val="004924C5"/>
    <w:rsid w:val="00492BC5"/>
    <w:rsid w:val="00493D62"/>
    <w:rsid w:val="00494A7C"/>
    <w:rsid w:val="004951CE"/>
    <w:rsid w:val="004951E5"/>
    <w:rsid w:val="004952F5"/>
    <w:rsid w:val="00495623"/>
    <w:rsid w:val="00495C29"/>
    <w:rsid w:val="00495F28"/>
    <w:rsid w:val="004964F1"/>
    <w:rsid w:val="00496BDC"/>
    <w:rsid w:val="00496CC5"/>
    <w:rsid w:val="004971EA"/>
    <w:rsid w:val="004A06A3"/>
    <w:rsid w:val="004A16BC"/>
    <w:rsid w:val="004A188E"/>
    <w:rsid w:val="004A1960"/>
    <w:rsid w:val="004A1E2B"/>
    <w:rsid w:val="004A218E"/>
    <w:rsid w:val="004A250D"/>
    <w:rsid w:val="004A2670"/>
    <w:rsid w:val="004A271E"/>
    <w:rsid w:val="004A2A03"/>
    <w:rsid w:val="004A2B94"/>
    <w:rsid w:val="004A2D06"/>
    <w:rsid w:val="004A3A39"/>
    <w:rsid w:val="004A3D22"/>
    <w:rsid w:val="004A3DC4"/>
    <w:rsid w:val="004A423A"/>
    <w:rsid w:val="004A4F19"/>
    <w:rsid w:val="004A50F5"/>
    <w:rsid w:val="004A5368"/>
    <w:rsid w:val="004A5A21"/>
    <w:rsid w:val="004A618D"/>
    <w:rsid w:val="004A68C6"/>
    <w:rsid w:val="004A741E"/>
    <w:rsid w:val="004A7AA5"/>
    <w:rsid w:val="004B11A0"/>
    <w:rsid w:val="004B1E88"/>
    <w:rsid w:val="004B1EF3"/>
    <w:rsid w:val="004B295D"/>
    <w:rsid w:val="004B2A60"/>
    <w:rsid w:val="004B482A"/>
    <w:rsid w:val="004B4966"/>
    <w:rsid w:val="004B4E6E"/>
    <w:rsid w:val="004B5061"/>
    <w:rsid w:val="004B507C"/>
    <w:rsid w:val="004B569E"/>
    <w:rsid w:val="004B5C88"/>
    <w:rsid w:val="004B6A25"/>
    <w:rsid w:val="004B6CD0"/>
    <w:rsid w:val="004B6FA8"/>
    <w:rsid w:val="004B7371"/>
    <w:rsid w:val="004B748A"/>
    <w:rsid w:val="004B7C0C"/>
    <w:rsid w:val="004C1964"/>
    <w:rsid w:val="004C26A1"/>
    <w:rsid w:val="004C2914"/>
    <w:rsid w:val="004C2DB9"/>
    <w:rsid w:val="004C3898"/>
    <w:rsid w:val="004C38B2"/>
    <w:rsid w:val="004C3DDB"/>
    <w:rsid w:val="004C3FA0"/>
    <w:rsid w:val="004C427A"/>
    <w:rsid w:val="004C4CC0"/>
    <w:rsid w:val="004C4E7A"/>
    <w:rsid w:val="004C4FA5"/>
    <w:rsid w:val="004C5270"/>
    <w:rsid w:val="004C551D"/>
    <w:rsid w:val="004C5C28"/>
    <w:rsid w:val="004C5C67"/>
    <w:rsid w:val="004C604D"/>
    <w:rsid w:val="004C7168"/>
    <w:rsid w:val="004C7DBF"/>
    <w:rsid w:val="004D0827"/>
    <w:rsid w:val="004D0A90"/>
    <w:rsid w:val="004D0D5F"/>
    <w:rsid w:val="004D11B4"/>
    <w:rsid w:val="004D124E"/>
    <w:rsid w:val="004D1471"/>
    <w:rsid w:val="004D18AE"/>
    <w:rsid w:val="004D1A45"/>
    <w:rsid w:val="004D1F2E"/>
    <w:rsid w:val="004D2278"/>
    <w:rsid w:val="004D24CD"/>
    <w:rsid w:val="004D2703"/>
    <w:rsid w:val="004D313B"/>
    <w:rsid w:val="004D36B1"/>
    <w:rsid w:val="004D3826"/>
    <w:rsid w:val="004D3958"/>
    <w:rsid w:val="004D44EA"/>
    <w:rsid w:val="004D4568"/>
    <w:rsid w:val="004D46D0"/>
    <w:rsid w:val="004D4B64"/>
    <w:rsid w:val="004D5624"/>
    <w:rsid w:val="004D6C89"/>
    <w:rsid w:val="004D7A8D"/>
    <w:rsid w:val="004D7AFD"/>
    <w:rsid w:val="004D7C30"/>
    <w:rsid w:val="004D7E97"/>
    <w:rsid w:val="004D7EBD"/>
    <w:rsid w:val="004E00E1"/>
    <w:rsid w:val="004E0424"/>
    <w:rsid w:val="004E0E83"/>
    <w:rsid w:val="004E15A9"/>
    <w:rsid w:val="004E1A39"/>
    <w:rsid w:val="004E2621"/>
    <w:rsid w:val="004E2680"/>
    <w:rsid w:val="004E28F9"/>
    <w:rsid w:val="004E29D1"/>
    <w:rsid w:val="004E364A"/>
    <w:rsid w:val="004E462E"/>
    <w:rsid w:val="004E49A5"/>
    <w:rsid w:val="004E525E"/>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959"/>
    <w:rsid w:val="004F4DA3"/>
    <w:rsid w:val="004F5857"/>
    <w:rsid w:val="004F593C"/>
    <w:rsid w:val="004F5C41"/>
    <w:rsid w:val="004F64CF"/>
    <w:rsid w:val="004F658E"/>
    <w:rsid w:val="004F75C1"/>
    <w:rsid w:val="004F7958"/>
    <w:rsid w:val="004F7F18"/>
    <w:rsid w:val="00500817"/>
    <w:rsid w:val="0050083B"/>
    <w:rsid w:val="00500B0F"/>
    <w:rsid w:val="00500CE5"/>
    <w:rsid w:val="00500F83"/>
    <w:rsid w:val="00501A08"/>
    <w:rsid w:val="00501B78"/>
    <w:rsid w:val="00501ECD"/>
    <w:rsid w:val="00502E9F"/>
    <w:rsid w:val="00503566"/>
    <w:rsid w:val="0050388A"/>
    <w:rsid w:val="00504688"/>
    <w:rsid w:val="00504778"/>
    <w:rsid w:val="00504EF4"/>
    <w:rsid w:val="005056C6"/>
    <w:rsid w:val="00505797"/>
    <w:rsid w:val="00506015"/>
    <w:rsid w:val="00506557"/>
    <w:rsid w:val="0050677A"/>
    <w:rsid w:val="0050740A"/>
    <w:rsid w:val="00507511"/>
    <w:rsid w:val="00507868"/>
    <w:rsid w:val="005108D8"/>
    <w:rsid w:val="005110B3"/>
    <w:rsid w:val="0051165C"/>
    <w:rsid w:val="005116F9"/>
    <w:rsid w:val="00513E60"/>
    <w:rsid w:val="00514EBF"/>
    <w:rsid w:val="005153A7"/>
    <w:rsid w:val="0051545A"/>
    <w:rsid w:val="00515DA8"/>
    <w:rsid w:val="0051639A"/>
    <w:rsid w:val="005178D8"/>
    <w:rsid w:val="00517C97"/>
    <w:rsid w:val="005206C8"/>
    <w:rsid w:val="00521117"/>
    <w:rsid w:val="005215FB"/>
    <w:rsid w:val="005219CF"/>
    <w:rsid w:val="00521A0B"/>
    <w:rsid w:val="00521B0D"/>
    <w:rsid w:val="00521CF0"/>
    <w:rsid w:val="00521FE6"/>
    <w:rsid w:val="00522176"/>
    <w:rsid w:val="0052217F"/>
    <w:rsid w:val="005224A1"/>
    <w:rsid w:val="005224BE"/>
    <w:rsid w:val="00522ACB"/>
    <w:rsid w:val="00523818"/>
    <w:rsid w:val="00523D9C"/>
    <w:rsid w:val="00523FF0"/>
    <w:rsid w:val="00524805"/>
    <w:rsid w:val="00524ACB"/>
    <w:rsid w:val="00524EE8"/>
    <w:rsid w:val="005255BE"/>
    <w:rsid w:val="00525BFE"/>
    <w:rsid w:val="00525E58"/>
    <w:rsid w:val="00526931"/>
    <w:rsid w:val="0052778A"/>
    <w:rsid w:val="005305C2"/>
    <w:rsid w:val="0053061C"/>
    <w:rsid w:val="00531421"/>
    <w:rsid w:val="005320EF"/>
    <w:rsid w:val="0053212E"/>
    <w:rsid w:val="00532132"/>
    <w:rsid w:val="005326DF"/>
    <w:rsid w:val="0053364C"/>
    <w:rsid w:val="005341C9"/>
    <w:rsid w:val="0053425C"/>
    <w:rsid w:val="00534627"/>
    <w:rsid w:val="00534B59"/>
    <w:rsid w:val="00535256"/>
    <w:rsid w:val="005358EC"/>
    <w:rsid w:val="00535C0C"/>
    <w:rsid w:val="00535D8F"/>
    <w:rsid w:val="00535F24"/>
    <w:rsid w:val="005360A3"/>
    <w:rsid w:val="00536759"/>
    <w:rsid w:val="00536D52"/>
    <w:rsid w:val="00537308"/>
    <w:rsid w:val="0053736F"/>
    <w:rsid w:val="00537C62"/>
    <w:rsid w:val="00540E0B"/>
    <w:rsid w:val="00541343"/>
    <w:rsid w:val="00541A85"/>
    <w:rsid w:val="005421F4"/>
    <w:rsid w:val="005429FF"/>
    <w:rsid w:val="005431CB"/>
    <w:rsid w:val="005431E7"/>
    <w:rsid w:val="00543446"/>
    <w:rsid w:val="00543745"/>
    <w:rsid w:val="00543A0C"/>
    <w:rsid w:val="00543B96"/>
    <w:rsid w:val="0054433F"/>
    <w:rsid w:val="00544B2A"/>
    <w:rsid w:val="00544E0B"/>
    <w:rsid w:val="00545CE8"/>
    <w:rsid w:val="00546534"/>
    <w:rsid w:val="00546970"/>
    <w:rsid w:val="00546E78"/>
    <w:rsid w:val="00547CB6"/>
    <w:rsid w:val="00547D8A"/>
    <w:rsid w:val="00547F0B"/>
    <w:rsid w:val="005500A8"/>
    <w:rsid w:val="0055056F"/>
    <w:rsid w:val="00550B91"/>
    <w:rsid w:val="00550E26"/>
    <w:rsid w:val="005514BC"/>
    <w:rsid w:val="005522C3"/>
    <w:rsid w:val="0055232B"/>
    <w:rsid w:val="00552389"/>
    <w:rsid w:val="00552AC6"/>
    <w:rsid w:val="00554375"/>
    <w:rsid w:val="00554561"/>
    <w:rsid w:val="005547B4"/>
    <w:rsid w:val="00554BE2"/>
    <w:rsid w:val="00554E19"/>
    <w:rsid w:val="00554E98"/>
    <w:rsid w:val="00554ED9"/>
    <w:rsid w:val="005552B9"/>
    <w:rsid w:val="005554EB"/>
    <w:rsid w:val="00555D2C"/>
    <w:rsid w:val="005566E5"/>
    <w:rsid w:val="00556F31"/>
    <w:rsid w:val="00557A51"/>
    <w:rsid w:val="00557B12"/>
    <w:rsid w:val="00557DF6"/>
    <w:rsid w:val="00560216"/>
    <w:rsid w:val="005602B1"/>
    <w:rsid w:val="005603C9"/>
    <w:rsid w:val="00560D9D"/>
    <w:rsid w:val="0056121F"/>
    <w:rsid w:val="00561D10"/>
    <w:rsid w:val="00561F48"/>
    <w:rsid w:val="00563367"/>
    <w:rsid w:val="005638C6"/>
    <w:rsid w:val="00563D34"/>
    <w:rsid w:val="00564153"/>
    <w:rsid w:val="005642C3"/>
    <w:rsid w:val="00564C68"/>
    <w:rsid w:val="00564CD3"/>
    <w:rsid w:val="005652E1"/>
    <w:rsid w:val="0056561A"/>
    <w:rsid w:val="0056570D"/>
    <w:rsid w:val="0056577F"/>
    <w:rsid w:val="005660F3"/>
    <w:rsid w:val="0056617C"/>
    <w:rsid w:val="005663BF"/>
    <w:rsid w:val="00566FDC"/>
    <w:rsid w:val="005677F1"/>
    <w:rsid w:val="00567D72"/>
    <w:rsid w:val="005704E0"/>
    <w:rsid w:val="005718D8"/>
    <w:rsid w:val="00571E63"/>
    <w:rsid w:val="00572505"/>
    <w:rsid w:val="00572866"/>
    <w:rsid w:val="00573462"/>
    <w:rsid w:val="00573701"/>
    <w:rsid w:val="00573951"/>
    <w:rsid w:val="00574930"/>
    <w:rsid w:val="00575674"/>
    <w:rsid w:val="005757DA"/>
    <w:rsid w:val="00575E9A"/>
    <w:rsid w:val="00575FA3"/>
    <w:rsid w:val="00576E35"/>
    <w:rsid w:val="0057734D"/>
    <w:rsid w:val="005804AC"/>
    <w:rsid w:val="0058095F"/>
    <w:rsid w:val="00580AF6"/>
    <w:rsid w:val="00580E0E"/>
    <w:rsid w:val="005810C2"/>
    <w:rsid w:val="00581B95"/>
    <w:rsid w:val="00582099"/>
    <w:rsid w:val="00582809"/>
    <w:rsid w:val="00582CD1"/>
    <w:rsid w:val="005831C2"/>
    <w:rsid w:val="0058369C"/>
    <w:rsid w:val="00583F06"/>
    <w:rsid w:val="0058420D"/>
    <w:rsid w:val="005845ED"/>
    <w:rsid w:val="00585106"/>
    <w:rsid w:val="00585E3C"/>
    <w:rsid w:val="00586112"/>
    <w:rsid w:val="00586453"/>
    <w:rsid w:val="00586833"/>
    <w:rsid w:val="005868CE"/>
    <w:rsid w:val="00586BB4"/>
    <w:rsid w:val="005870C0"/>
    <w:rsid w:val="005872B7"/>
    <w:rsid w:val="0058797A"/>
    <w:rsid w:val="0058798C"/>
    <w:rsid w:val="00587FA4"/>
    <w:rsid w:val="005900FA"/>
    <w:rsid w:val="00590310"/>
    <w:rsid w:val="00590957"/>
    <w:rsid w:val="00590DD3"/>
    <w:rsid w:val="005918A3"/>
    <w:rsid w:val="00591CF8"/>
    <w:rsid w:val="005920B8"/>
    <w:rsid w:val="005924DC"/>
    <w:rsid w:val="005925A6"/>
    <w:rsid w:val="00593416"/>
    <w:rsid w:val="005935A4"/>
    <w:rsid w:val="00594202"/>
    <w:rsid w:val="00594679"/>
    <w:rsid w:val="005946CC"/>
    <w:rsid w:val="005948C2"/>
    <w:rsid w:val="00594A9B"/>
    <w:rsid w:val="0059527F"/>
    <w:rsid w:val="00595878"/>
    <w:rsid w:val="005959E5"/>
    <w:rsid w:val="00595DCA"/>
    <w:rsid w:val="00595F11"/>
    <w:rsid w:val="00596406"/>
    <w:rsid w:val="00596929"/>
    <w:rsid w:val="00596CA6"/>
    <w:rsid w:val="005970A0"/>
    <w:rsid w:val="00597136"/>
    <w:rsid w:val="0059779B"/>
    <w:rsid w:val="00597DEF"/>
    <w:rsid w:val="005A0D09"/>
    <w:rsid w:val="005A209A"/>
    <w:rsid w:val="005A2121"/>
    <w:rsid w:val="005A214D"/>
    <w:rsid w:val="005A239C"/>
    <w:rsid w:val="005A2543"/>
    <w:rsid w:val="005A337B"/>
    <w:rsid w:val="005A33AE"/>
    <w:rsid w:val="005A3A54"/>
    <w:rsid w:val="005A3E9F"/>
    <w:rsid w:val="005A3EE5"/>
    <w:rsid w:val="005A409A"/>
    <w:rsid w:val="005A4FDF"/>
    <w:rsid w:val="005A5152"/>
    <w:rsid w:val="005A53C7"/>
    <w:rsid w:val="005A662D"/>
    <w:rsid w:val="005A6B7F"/>
    <w:rsid w:val="005A6C98"/>
    <w:rsid w:val="005A705D"/>
    <w:rsid w:val="005A7325"/>
    <w:rsid w:val="005A74A9"/>
    <w:rsid w:val="005B017C"/>
    <w:rsid w:val="005B06D4"/>
    <w:rsid w:val="005B07DC"/>
    <w:rsid w:val="005B14AB"/>
    <w:rsid w:val="005B14FC"/>
    <w:rsid w:val="005B257F"/>
    <w:rsid w:val="005B294F"/>
    <w:rsid w:val="005B35D2"/>
    <w:rsid w:val="005B35D7"/>
    <w:rsid w:val="005B392A"/>
    <w:rsid w:val="005B3AA3"/>
    <w:rsid w:val="005B411D"/>
    <w:rsid w:val="005B4309"/>
    <w:rsid w:val="005B4D9F"/>
    <w:rsid w:val="005B5851"/>
    <w:rsid w:val="005B591A"/>
    <w:rsid w:val="005B5A6F"/>
    <w:rsid w:val="005B5D60"/>
    <w:rsid w:val="005B6257"/>
    <w:rsid w:val="005B68D4"/>
    <w:rsid w:val="005B6DAB"/>
    <w:rsid w:val="005B6F83"/>
    <w:rsid w:val="005B7AEB"/>
    <w:rsid w:val="005B7DB7"/>
    <w:rsid w:val="005C0921"/>
    <w:rsid w:val="005C0EBD"/>
    <w:rsid w:val="005C1905"/>
    <w:rsid w:val="005C20B7"/>
    <w:rsid w:val="005C3FDD"/>
    <w:rsid w:val="005C4E5B"/>
    <w:rsid w:val="005C565E"/>
    <w:rsid w:val="005C5889"/>
    <w:rsid w:val="005C6136"/>
    <w:rsid w:val="005C62C3"/>
    <w:rsid w:val="005C6C73"/>
    <w:rsid w:val="005C6D80"/>
    <w:rsid w:val="005C71C9"/>
    <w:rsid w:val="005C74FB"/>
    <w:rsid w:val="005C75A1"/>
    <w:rsid w:val="005C75BC"/>
    <w:rsid w:val="005C7A4F"/>
    <w:rsid w:val="005D090E"/>
    <w:rsid w:val="005D0D7B"/>
    <w:rsid w:val="005D1049"/>
    <w:rsid w:val="005D1153"/>
    <w:rsid w:val="005D1602"/>
    <w:rsid w:val="005D1B59"/>
    <w:rsid w:val="005D1DD7"/>
    <w:rsid w:val="005D2DDE"/>
    <w:rsid w:val="005D369E"/>
    <w:rsid w:val="005D6148"/>
    <w:rsid w:val="005D7654"/>
    <w:rsid w:val="005D784F"/>
    <w:rsid w:val="005E00B0"/>
    <w:rsid w:val="005E0163"/>
    <w:rsid w:val="005E01FE"/>
    <w:rsid w:val="005E0C0E"/>
    <w:rsid w:val="005E1762"/>
    <w:rsid w:val="005E1886"/>
    <w:rsid w:val="005E24CB"/>
    <w:rsid w:val="005E30F1"/>
    <w:rsid w:val="005E3817"/>
    <w:rsid w:val="005E385F"/>
    <w:rsid w:val="005E4250"/>
    <w:rsid w:val="005E472E"/>
    <w:rsid w:val="005E49ED"/>
    <w:rsid w:val="005E51BF"/>
    <w:rsid w:val="005E5A16"/>
    <w:rsid w:val="005E5B81"/>
    <w:rsid w:val="005E5E43"/>
    <w:rsid w:val="005E6183"/>
    <w:rsid w:val="005E6283"/>
    <w:rsid w:val="005E62BE"/>
    <w:rsid w:val="005E65AF"/>
    <w:rsid w:val="005E66B6"/>
    <w:rsid w:val="005E6E01"/>
    <w:rsid w:val="005E6ECF"/>
    <w:rsid w:val="005E7ADE"/>
    <w:rsid w:val="005E7B20"/>
    <w:rsid w:val="005E7C66"/>
    <w:rsid w:val="005E7E13"/>
    <w:rsid w:val="005F0BF0"/>
    <w:rsid w:val="005F0D7B"/>
    <w:rsid w:val="005F118B"/>
    <w:rsid w:val="005F1506"/>
    <w:rsid w:val="005F27DD"/>
    <w:rsid w:val="005F2CB1"/>
    <w:rsid w:val="005F2E88"/>
    <w:rsid w:val="005F2E97"/>
    <w:rsid w:val="005F3025"/>
    <w:rsid w:val="005F3579"/>
    <w:rsid w:val="005F357E"/>
    <w:rsid w:val="005F360F"/>
    <w:rsid w:val="005F3C60"/>
    <w:rsid w:val="005F3C9B"/>
    <w:rsid w:val="005F5643"/>
    <w:rsid w:val="005F5D59"/>
    <w:rsid w:val="005F5DA5"/>
    <w:rsid w:val="005F618C"/>
    <w:rsid w:val="005F70BD"/>
    <w:rsid w:val="005F76B8"/>
    <w:rsid w:val="006007B8"/>
    <w:rsid w:val="0060134F"/>
    <w:rsid w:val="006022E4"/>
    <w:rsid w:val="0060283C"/>
    <w:rsid w:val="00602D57"/>
    <w:rsid w:val="006030ED"/>
    <w:rsid w:val="00603BF2"/>
    <w:rsid w:val="00603DAB"/>
    <w:rsid w:val="00603FE7"/>
    <w:rsid w:val="00604F14"/>
    <w:rsid w:val="00605868"/>
    <w:rsid w:val="00605BC9"/>
    <w:rsid w:val="00605D0C"/>
    <w:rsid w:val="00605FEE"/>
    <w:rsid w:val="00606D18"/>
    <w:rsid w:val="00607D11"/>
    <w:rsid w:val="00610507"/>
    <w:rsid w:val="0061190A"/>
    <w:rsid w:val="00611B83"/>
    <w:rsid w:val="006126C7"/>
    <w:rsid w:val="00612AA8"/>
    <w:rsid w:val="0061300D"/>
    <w:rsid w:val="006130E9"/>
    <w:rsid w:val="00613257"/>
    <w:rsid w:val="00613315"/>
    <w:rsid w:val="006136EE"/>
    <w:rsid w:val="00614170"/>
    <w:rsid w:val="00614831"/>
    <w:rsid w:val="0061498A"/>
    <w:rsid w:val="00614C8A"/>
    <w:rsid w:val="00615860"/>
    <w:rsid w:val="0061598E"/>
    <w:rsid w:val="00615E98"/>
    <w:rsid w:val="00615EE9"/>
    <w:rsid w:val="00616283"/>
    <w:rsid w:val="00616663"/>
    <w:rsid w:val="00616686"/>
    <w:rsid w:val="006166C4"/>
    <w:rsid w:val="00616D9F"/>
    <w:rsid w:val="006174C0"/>
    <w:rsid w:val="00617771"/>
    <w:rsid w:val="00617CD0"/>
    <w:rsid w:val="006201DA"/>
    <w:rsid w:val="00620A71"/>
    <w:rsid w:val="00620D80"/>
    <w:rsid w:val="0062118F"/>
    <w:rsid w:val="006211DA"/>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491"/>
    <w:rsid w:val="00632617"/>
    <w:rsid w:val="0063284C"/>
    <w:rsid w:val="00632B8D"/>
    <w:rsid w:val="00632C05"/>
    <w:rsid w:val="006332B2"/>
    <w:rsid w:val="00634ACC"/>
    <w:rsid w:val="00635E20"/>
    <w:rsid w:val="0063603C"/>
    <w:rsid w:val="00636398"/>
    <w:rsid w:val="006363B9"/>
    <w:rsid w:val="00636424"/>
    <w:rsid w:val="006368D3"/>
    <w:rsid w:val="00636C20"/>
    <w:rsid w:val="00636F71"/>
    <w:rsid w:val="006377B5"/>
    <w:rsid w:val="006377EC"/>
    <w:rsid w:val="00637F74"/>
    <w:rsid w:val="00640129"/>
    <w:rsid w:val="0064151F"/>
    <w:rsid w:val="00641533"/>
    <w:rsid w:val="0064208D"/>
    <w:rsid w:val="006425B3"/>
    <w:rsid w:val="006428EE"/>
    <w:rsid w:val="00643097"/>
    <w:rsid w:val="00643475"/>
    <w:rsid w:val="006438F2"/>
    <w:rsid w:val="0064396A"/>
    <w:rsid w:val="00643ADC"/>
    <w:rsid w:val="00643F33"/>
    <w:rsid w:val="00644EA2"/>
    <w:rsid w:val="00644F39"/>
    <w:rsid w:val="00645799"/>
    <w:rsid w:val="00645818"/>
    <w:rsid w:val="00645CF3"/>
    <w:rsid w:val="0064624E"/>
    <w:rsid w:val="006475B1"/>
    <w:rsid w:val="00647D4E"/>
    <w:rsid w:val="00647EFA"/>
    <w:rsid w:val="006505C6"/>
    <w:rsid w:val="00650A21"/>
    <w:rsid w:val="00650AB9"/>
    <w:rsid w:val="00651804"/>
    <w:rsid w:val="0065180E"/>
    <w:rsid w:val="00651A04"/>
    <w:rsid w:val="00651C11"/>
    <w:rsid w:val="00651E6F"/>
    <w:rsid w:val="0065247C"/>
    <w:rsid w:val="00652805"/>
    <w:rsid w:val="00652F19"/>
    <w:rsid w:val="006530C3"/>
    <w:rsid w:val="00653556"/>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54C"/>
    <w:rsid w:val="006607C0"/>
    <w:rsid w:val="006613A6"/>
    <w:rsid w:val="0066141F"/>
    <w:rsid w:val="006627A2"/>
    <w:rsid w:val="00662A4E"/>
    <w:rsid w:val="00662F69"/>
    <w:rsid w:val="006634E6"/>
    <w:rsid w:val="00663BB6"/>
    <w:rsid w:val="006645DA"/>
    <w:rsid w:val="0066465D"/>
    <w:rsid w:val="00664D24"/>
    <w:rsid w:val="006655EE"/>
    <w:rsid w:val="00665B12"/>
    <w:rsid w:val="00666352"/>
    <w:rsid w:val="00666967"/>
    <w:rsid w:val="0066745E"/>
    <w:rsid w:val="00667EE7"/>
    <w:rsid w:val="006701F8"/>
    <w:rsid w:val="006703B3"/>
    <w:rsid w:val="00670922"/>
    <w:rsid w:val="00670BE1"/>
    <w:rsid w:val="00671D25"/>
    <w:rsid w:val="0067218F"/>
    <w:rsid w:val="006724C3"/>
    <w:rsid w:val="00672B3C"/>
    <w:rsid w:val="00672C9F"/>
    <w:rsid w:val="00672CDC"/>
    <w:rsid w:val="00672D97"/>
    <w:rsid w:val="00673FAD"/>
    <w:rsid w:val="006741F2"/>
    <w:rsid w:val="006747CF"/>
    <w:rsid w:val="00674CC3"/>
    <w:rsid w:val="00674F86"/>
    <w:rsid w:val="00675230"/>
    <w:rsid w:val="006759BE"/>
    <w:rsid w:val="00675B49"/>
    <w:rsid w:val="00675BA6"/>
    <w:rsid w:val="00675C72"/>
    <w:rsid w:val="00676741"/>
    <w:rsid w:val="006768B4"/>
    <w:rsid w:val="00676CEB"/>
    <w:rsid w:val="00676FB3"/>
    <w:rsid w:val="006771AB"/>
    <w:rsid w:val="006771F9"/>
    <w:rsid w:val="006776D7"/>
    <w:rsid w:val="006806A8"/>
    <w:rsid w:val="00680A5C"/>
    <w:rsid w:val="00680E44"/>
    <w:rsid w:val="00680EE8"/>
    <w:rsid w:val="00681003"/>
    <w:rsid w:val="00681006"/>
    <w:rsid w:val="00681780"/>
    <w:rsid w:val="006817C9"/>
    <w:rsid w:val="00681AD2"/>
    <w:rsid w:val="00681E00"/>
    <w:rsid w:val="00682C70"/>
    <w:rsid w:val="00683A4B"/>
    <w:rsid w:val="00683ECE"/>
    <w:rsid w:val="0068581F"/>
    <w:rsid w:val="006871CE"/>
    <w:rsid w:val="00687290"/>
    <w:rsid w:val="00690BE6"/>
    <w:rsid w:val="00690D4D"/>
    <w:rsid w:val="0069138A"/>
    <w:rsid w:val="006913F9"/>
    <w:rsid w:val="006914C4"/>
    <w:rsid w:val="0069176C"/>
    <w:rsid w:val="00691B4A"/>
    <w:rsid w:val="0069259B"/>
    <w:rsid w:val="00692828"/>
    <w:rsid w:val="006933B1"/>
    <w:rsid w:val="00694A35"/>
    <w:rsid w:val="00694D15"/>
    <w:rsid w:val="006953A7"/>
    <w:rsid w:val="00695F47"/>
    <w:rsid w:val="00695FC2"/>
    <w:rsid w:val="00696473"/>
    <w:rsid w:val="00696949"/>
    <w:rsid w:val="00696ABD"/>
    <w:rsid w:val="00696BDA"/>
    <w:rsid w:val="00697052"/>
    <w:rsid w:val="006A0D95"/>
    <w:rsid w:val="006A0EEC"/>
    <w:rsid w:val="006A13FF"/>
    <w:rsid w:val="006A2214"/>
    <w:rsid w:val="006A2614"/>
    <w:rsid w:val="006A2BC4"/>
    <w:rsid w:val="006A34EA"/>
    <w:rsid w:val="006A3512"/>
    <w:rsid w:val="006A35D4"/>
    <w:rsid w:val="006A46FB"/>
    <w:rsid w:val="006A4A2D"/>
    <w:rsid w:val="006A4F86"/>
    <w:rsid w:val="006A5AC3"/>
    <w:rsid w:val="006A5E28"/>
    <w:rsid w:val="006A697B"/>
    <w:rsid w:val="006A6C98"/>
    <w:rsid w:val="006A6D84"/>
    <w:rsid w:val="006A6E96"/>
    <w:rsid w:val="006A705F"/>
    <w:rsid w:val="006A7658"/>
    <w:rsid w:val="006A77F0"/>
    <w:rsid w:val="006A7AFF"/>
    <w:rsid w:val="006B01D9"/>
    <w:rsid w:val="006B0395"/>
    <w:rsid w:val="006B0ACC"/>
    <w:rsid w:val="006B1816"/>
    <w:rsid w:val="006B1DE6"/>
    <w:rsid w:val="006B2099"/>
    <w:rsid w:val="006B216E"/>
    <w:rsid w:val="006B2214"/>
    <w:rsid w:val="006B22BB"/>
    <w:rsid w:val="006B2305"/>
    <w:rsid w:val="006B2698"/>
    <w:rsid w:val="006B2A12"/>
    <w:rsid w:val="006B32E2"/>
    <w:rsid w:val="006B50CF"/>
    <w:rsid w:val="006B6C74"/>
    <w:rsid w:val="006B6EB1"/>
    <w:rsid w:val="006B7B09"/>
    <w:rsid w:val="006B7C95"/>
    <w:rsid w:val="006C03B8"/>
    <w:rsid w:val="006C068C"/>
    <w:rsid w:val="006C103F"/>
    <w:rsid w:val="006C28A1"/>
    <w:rsid w:val="006C29DF"/>
    <w:rsid w:val="006C2A50"/>
    <w:rsid w:val="006C3423"/>
    <w:rsid w:val="006C398B"/>
    <w:rsid w:val="006C3ABD"/>
    <w:rsid w:val="006C3BE3"/>
    <w:rsid w:val="006C454F"/>
    <w:rsid w:val="006C5E59"/>
    <w:rsid w:val="006C5EC9"/>
    <w:rsid w:val="006C6059"/>
    <w:rsid w:val="006C6931"/>
    <w:rsid w:val="006C6A76"/>
    <w:rsid w:val="006C6B57"/>
    <w:rsid w:val="006C6B65"/>
    <w:rsid w:val="006C7039"/>
    <w:rsid w:val="006C7522"/>
    <w:rsid w:val="006C765B"/>
    <w:rsid w:val="006C78C5"/>
    <w:rsid w:val="006C7FAC"/>
    <w:rsid w:val="006D0358"/>
    <w:rsid w:val="006D06EF"/>
    <w:rsid w:val="006D0B17"/>
    <w:rsid w:val="006D1099"/>
    <w:rsid w:val="006D1224"/>
    <w:rsid w:val="006D13C6"/>
    <w:rsid w:val="006D1E8A"/>
    <w:rsid w:val="006D2091"/>
    <w:rsid w:val="006D2734"/>
    <w:rsid w:val="006D2CBF"/>
    <w:rsid w:val="006D36DF"/>
    <w:rsid w:val="006D4A01"/>
    <w:rsid w:val="006D4A94"/>
    <w:rsid w:val="006D56DE"/>
    <w:rsid w:val="006D5CA4"/>
    <w:rsid w:val="006D5EAA"/>
    <w:rsid w:val="006D5EF7"/>
    <w:rsid w:val="006D63D6"/>
    <w:rsid w:val="006D6920"/>
    <w:rsid w:val="006D69DF"/>
    <w:rsid w:val="006D6CC5"/>
    <w:rsid w:val="006D6F08"/>
    <w:rsid w:val="006D726D"/>
    <w:rsid w:val="006D7FB3"/>
    <w:rsid w:val="006E062C"/>
    <w:rsid w:val="006E1FAD"/>
    <w:rsid w:val="006E22D3"/>
    <w:rsid w:val="006E28B7"/>
    <w:rsid w:val="006E2D9E"/>
    <w:rsid w:val="006E3310"/>
    <w:rsid w:val="006E399A"/>
    <w:rsid w:val="006E4881"/>
    <w:rsid w:val="006E4AD4"/>
    <w:rsid w:val="006E4E39"/>
    <w:rsid w:val="006E5607"/>
    <w:rsid w:val="006E565E"/>
    <w:rsid w:val="006E6154"/>
    <w:rsid w:val="006E673D"/>
    <w:rsid w:val="006E6F37"/>
    <w:rsid w:val="006E70B9"/>
    <w:rsid w:val="006E7430"/>
    <w:rsid w:val="006E7D3B"/>
    <w:rsid w:val="006F0D30"/>
    <w:rsid w:val="006F0E8B"/>
    <w:rsid w:val="006F12B7"/>
    <w:rsid w:val="006F18CB"/>
    <w:rsid w:val="006F1977"/>
    <w:rsid w:val="006F1B70"/>
    <w:rsid w:val="006F1C0E"/>
    <w:rsid w:val="006F309A"/>
    <w:rsid w:val="006F3255"/>
    <w:rsid w:val="006F341D"/>
    <w:rsid w:val="006F39B3"/>
    <w:rsid w:val="006F3CDE"/>
    <w:rsid w:val="006F3F5C"/>
    <w:rsid w:val="006F481A"/>
    <w:rsid w:val="006F53EF"/>
    <w:rsid w:val="006F58D4"/>
    <w:rsid w:val="006F5D72"/>
    <w:rsid w:val="006F6172"/>
    <w:rsid w:val="006F62D4"/>
    <w:rsid w:val="006F6629"/>
    <w:rsid w:val="006F7983"/>
    <w:rsid w:val="0070018E"/>
    <w:rsid w:val="007007CC"/>
    <w:rsid w:val="00700878"/>
    <w:rsid w:val="00700A9C"/>
    <w:rsid w:val="0070109A"/>
    <w:rsid w:val="00701651"/>
    <w:rsid w:val="00701A6A"/>
    <w:rsid w:val="00702642"/>
    <w:rsid w:val="00702858"/>
    <w:rsid w:val="0070346E"/>
    <w:rsid w:val="007038F7"/>
    <w:rsid w:val="00704B5B"/>
    <w:rsid w:val="00704E1E"/>
    <w:rsid w:val="00704ECD"/>
    <w:rsid w:val="00704EDB"/>
    <w:rsid w:val="007055C2"/>
    <w:rsid w:val="00705EEF"/>
    <w:rsid w:val="00706101"/>
    <w:rsid w:val="00706797"/>
    <w:rsid w:val="00707072"/>
    <w:rsid w:val="00707377"/>
    <w:rsid w:val="00707757"/>
    <w:rsid w:val="007079E5"/>
    <w:rsid w:val="00707C20"/>
    <w:rsid w:val="00707C37"/>
    <w:rsid w:val="00707D61"/>
    <w:rsid w:val="007101E4"/>
    <w:rsid w:val="0071078D"/>
    <w:rsid w:val="007119FD"/>
    <w:rsid w:val="00711B43"/>
    <w:rsid w:val="00711CF3"/>
    <w:rsid w:val="00711F6D"/>
    <w:rsid w:val="00712287"/>
    <w:rsid w:val="00712772"/>
    <w:rsid w:val="007136E5"/>
    <w:rsid w:val="00713894"/>
    <w:rsid w:val="00713C6D"/>
    <w:rsid w:val="00713D26"/>
    <w:rsid w:val="007145CF"/>
    <w:rsid w:val="007148D3"/>
    <w:rsid w:val="00715285"/>
    <w:rsid w:val="00715347"/>
    <w:rsid w:val="0071555C"/>
    <w:rsid w:val="00715646"/>
    <w:rsid w:val="00715B9A"/>
    <w:rsid w:val="00715C2B"/>
    <w:rsid w:val="00715D86"/>
    <w:rsid w:val="00717156"/>
    <w:rsid w:val="007173A9"/>
    <w:rsid w:val="0071754A"/>
    <w:rsid w:val="00717B31"/>
    <w:rsid w:val="007202CE"/>
    <w:rsid w:val="00721C77"/>
    <w:rsid w:val="00722885"/>
    <w:rsid w:val="00722926"/>
    <w:rsid w:val="00723E2A"/>
    <w:rsid w:val="007248FB"/>
    <w:rsid w:val="0072492A"/>
    <w:rsid w:val="00724EEB"/>
    <w:rsid w:val="00725D74"/>
    <w:rsid w:val="00726D55"/>
    <w:rsid w:val="00726EA6"/>
    <w:rsid w:val="00727208"/>
    <w:rsid w:val="00727680"/>
    <w:rsid w:val="00730715"/>
    <w:rsid w:val="00731AC3"/>
    <w:rsid w:val="0073204F"/>
    <w:rsid w:val="00732118"/>
    <w:rsid w:val="007325C0"/>
    <w:rsid w:val="00733508"/>
    <w:rsid w:val="00733E09"/>
    <w:rsid w:val="0073418B"/>
    <w:rsid w:val="007348B1"/>
    <w:rsid w:val="0073492D"/>
    <w:rsid w:val="0073526F"/>
    <w:rsid w:val="007358D4"/>
    <w:rsid w:val="00735949"/>
    <w:rsid w:val="00735D1D"/>
    <w:rsid w:val="007361CB"/>
    <w:rsid w:val="007362A6"/>
    <w:rsid w:val="00736BFB"/>
    <w:rsid w:val="00736C5D"/>
    <w:rsid w:val="00736CFE"/>
    <w:rsid w:val="00736D7D"/>
    <w:rsid w:val="00737A83"/>
    <w:rsid w:val="00737BF9"/>
    <w:rsid w:val="007400F8"/>
    <w:rsid w:val="00740E58"/>
    <w:rsid w:val="00741159"/>
    <w:rsid w:val="00741CAA"/>
    <w:rsid w:val="00742090"/>
    <w:rsid w:val="00743110"/>
    <w:rsid w:val="00743990"/>
    <w:rsid w:val="00743C12"/>
    <w:rsid w:val="00743CB3"/>
    <w:rsid w:val="00743DD7"/>
    <w:rsid w:val="007445A0"/>
    <w:rsid w:val="0074524B"/>
    <w:rsid w:val="00745E88"/>
    <w:rsid w:val="00746403"/>
    <w:rsid w:val="007472CA"/>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0F0B"/>
    <w:rsid w:val="00761AE6"/>
    <w:rsid w:val="00762455"/>
    <w:rsid w:val="00763EF8"/>
    <w:rsid w:val="00763F65"/>
    <w:rsid w:val="0076419B"/>
    <w:rsid w:val="00764D28"/>
    <w:rsid w:val="00765281"/>
    <w:rsid w:val="0076576E"/>
    <w:rsid w:val="007657BB"/>
    <w:rsid w:val="007660C1"/>
    <w:rsid w:val="007660D7"/>
    <w:rsid w:val="00766BAD"/>
    <w:rsid w:val="00766FA1"/>
    <w:rsid w:val="00767330"/>
    <w:rsid w:val="00767829"/>
    <w:rsid w:val="0077046F"/>
    <w:rsid w:val="007708F3"/>
    <w:rsid w:val="007710B1"/>
    <w:rsid w:val="007713A7"/>
    <w:rsid w:val="007724B6"/>
    <w:rsid w:val="00772E35"/>
    <w:rsid w:val="00772E44"/>
    <w:rsid w:val="007730BD"/>
    <w:rsid w:val="007734A4"/>
    <w:rsid w:val="007736E3"/>
    <w:rsid w:val="0077420B"/>
    <w:rsid w:val="0077470C"/>
    <w:rsid w:val="007747C0"/>
    <w:rsid w:val="00774FA8"/>
    <w:rsid w:val="007753A1"/>
    <w:rsid w:val="007755F2"/>
    <w:rsid w:val="007757CD"/>
    <w:rsid w:val="0077585C"/>
    <w:rsid w:val="00775CFB"/>
    <w:rsid w:val="00776783"/>
    <w:rsid w:val="00776971"/>
    <w:rsid w:val="00776E32"/>
    <w:rsid w:val="00777999"/>
    <w:rsid w:val="00780035"/>
    <w:rsid w:val="0078119A"/>
    <w:rsid w:val="00781296"/>
    <w:rsid w:val="00781357"/>
    <w:rsid w:val="007815D6"/>
    <w:rsid w:val="0078177E"/>
    <w:rsid w:val="007824A9"/>
    <w:rsid w:val="007829D9"/>
    <w:rsid w:val="00782DD5"/>
    <w:rsid w:val="00782F62"/>
    <w:rsid w:val="0078304C"/>
    <w:rsid w:val="00783308"/>
    <w:rsid w:val="00783673"/>
    <w:rsid w:val="00783B1E"/>
    <w:rsid w:val="007842CF"/>
    <w:rsid w:val="00784F6E"/>
    <w:rsid w:val="007850C4"/>
    <w:rsid w:val="007851B1"/>
    <w:rsid w:val="00785490"/>
    <w:rsid w:val="007858CE"/>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0BC"/>
    <w:rsid w:val="007948A3"/>
    <w:rsid w:val="007949A6"/>
    <w:rsid w:val="00794A3C"/>
    <w:rsid w:val="00794D70"/>
    <w:rsid w:val="00794E50"/>
    <w:rsid w:val="0079583D"/>
    <w:rsid w:val="00795C92"/>
    <w:rsid w:val="00795FBE"/>
    <w:rsid w:val="00796231"/>
    <w:rsid w:val="007963AD"/>
    <w:rsid w:val="00796603"/>
    <w:rsid w:val="00796E8F"/>
    <w:rsid w:val="00797632"/>
    <w:rsid w:val="00797C5A"/>
    <w:rsid w:val="00797F13"/>
    <w:rsid w:val="00797F76"/>
    <w:rsid w:val="007A114F"/>
    <w:rsid w:val="007A1CB3"/>
    <w:rsid w:val="007A20A0"/>
    <w:rsid w:val="007A29C0"/>
    <w:rsid w:val="007A29E4"/>
    <w:rsid w:val="007A306F"/>
    <w:rsid w:val="007A325A"/>
    <w:rsid w:val="007A3354"/>
    <w:rsid w:val="007A3530"/>
    <w:rsid w:val="007A385D"/>
    <w:rsid w:val="007A43A6"/>
    <w:rsid w:val="007A55AE"/>
    <w:rsid w:val="007A58A6"/>
    <w:rsid w:val="007A68A3"/>
    <w:rsid w:val="007A6B7C"/>
    <w:rsid w:val="007A6BF3"/>
    <w:rsid w:val="007A78C7"/>
    <w:rsid w:val="007B0690"/>
    <w:rsid w:val="007B08C5"/>
    <w:rsid w:val="007B0C21"/>
    <w:rsid w:val="007B0E7F"/>
    <w:rsid w:val="007B0F46"/>
    <w:rsid w:val="007B1221"/>
    <w:rsid w:val="007B1895"/>
    <w:rsid w:val="007B195B"/>
    <w:rsid w:val="007B1C16"/>
    <w:rsid w:val="007B1E42"/>
    <w:rsid w:val="007B20B2"/>
    <w:rsid w:val="007B2163"/>
    <w:rsid w:val="007B2C9A"/>
    <w:rsid w:val="007B2D20"/>
    <w:rsid w:val="007B3D2D"/>
    <w:rsid w:val="007B4685"/>
    <w:rsid w:val="007B49EA"/>
    <w:rsid w:val="007B50AE"/>
    <w:rsid w:val="007B51DF"/>
    <w:rsid w:val="007B550A"/>
    <w:rsid w:val="007B55F7"/>
    <w:rsid w:val="007B596D"/>
    <w:rsid w:val="007B5DE3"/>
    <w:rsid w:val="007B63DE"/>
    <w:rsid w:val="007B705D"/>
    <w:rsid w:val="007B7BE7"/>
    <w:rsid w:val="007C0314"/>
    <w:rsid w:val="007C05DD"/>
    <w:rsid w:val="007C06F8"/>
    <w:rsid w:val="007C076E"/>
    <w:rsid w:val="007C1285"/>
    <w:rsid w:val="007C1D2A"/>
    <w:rsid w:val="007C1ED5"/>
    <w:rsid w:val="007C3D18"/>
    <w:rsid w:val="007C4E80"/>
    <w:rsid w:val="007C4E8B"/>
    <w:rsid w:val="007C542E"/>
    <w:rsid w:val="007C5E5F"/>
    <w:rsid w:val="007C60BF"/>
    <w:rsid w:val="007C6180"/>
    <w:rsid w:val="007C6A07"/>
    <w:rsid w:val="007C71C1"/>
    <w:rsid w:val="007C755C"/>
    <w:rsid w:val="007C75A1"/>
    <w:rsid w:val="007C77A5"/>
    <w:rsid w:val="007C7B68"/>
    <w:rsid w:val="007D04E5"/>
    <w:rsid w:val="007D0C51"/>
    <w:rsid w:val="007D0FA0"/>
    <w:rsid w:val="007D172C"/>
    <w:rsid w:val="007D18C8"/>
    <w:rsid w:val="007D28D7"/>
    <w:rsid w:val="007D2DB7"/>
    <w:rsid w:val="007D306C"/>
    <w:rsid w:val="007D3610"/>
    <w:rsid w:val="007D4368"/>
    <w:rsid w:val="007D4498"/>
    <w:rsid w:val="007D4A62"/>
    <w:rsid w:val="007D4B8D"/>
    <w:rsid w:val="007D5538"/>
    <w:rsid w:val="007D5901"/>
    <w:rsid w:val="007D6071"/>
    <w:rsid w:val="007D6099"/>
    <w:rsid w:val="007D6AE3"/>
    <w:rsid w:val="007D71EF"/>
    <w:rsid w:val="007D72B2"/>
    <w:rsid w:val="007D7517"/>
    <w:rsid w:val="007D7526"/>
    <w:rsid w:val="007D7C49"/>
    <w:rsid w:val="007D7EEB"/>
    <w:rsid w:val="007E02B2"/>
    <w:rsid w:val="007E03F0"/>
    <w:rsid w:val="007E13DD"/>
    <w:rsid w:val="007E1501"/>
    <w:rsid w:val="007E19C7"/>
    <w:rsid w:val="007E21CB"/>
    <w:rsid w:val="007E2821"/>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25B"/>
    <w:rsid w:val="007F0671"/>
    <w:rsid w:val="007F0727"/>
    <w:rsid w:val="007F0D1B"/>
    <w:rsid w:val="007F0E18"/>
    <w:rsid w:val="007F15FD"/>
    <w:rsid w:val="007F191B"/>
    <w:rsid w:val="007F1EB0"/>
    <w:rsid w:val="007F2466"/>
    <w:rsid w:val="007F27CA"/>
    <w:rsid w:val="007F287D"/>
    <w:rsid w:val="007F3418"/>
    <w:rsid w:val="007F35A2"/>
    <w:rsid w:val="007F4464"/>
    <w:rsid w:val="007F487B"/>
    <w:rsid w:val="007F5669"/>
    <w:rsid w:val="007F5E53"/>
    <w:rsid w:val="007F619C"/>
    <w:rsid w:val="007F6472"/>
    <w:rsid w:val="007F733C"/>
    <w:rsid w:val="007F73CD"/>
    <w:rsid w:val="007F7E5B"/>
    <w:rsid w:val="00800BD9"/>
    <w:rsid w:val="00800BEC"/>
    <w:rsid w:val="00801604"/>
    <w:rsid w:val="0080168F"/>
    <w:rsid w:val="00801EC5"/>
    <w:rsid w:val="00803589"/>
    <w:rsid w:val="00803FAE"/>
    <w:rsid w:val="00804252"/>
    <w:rsid w:val="00804482"/>
    <w:rsid w:val="008049D6"/>
    <w:rsid w:val="00804BEF"/>
    <w:rsid w:val="008052D0"/>
    <w:rsid w:val="008056DF"/>
    <w:rsid w:val="00805766"/>
    <w:rsid w:val="00805D7F"/>
    <w:rsid w:val="0080605F"/>
    <w:rsid w:val="0080611F"/>
    <w:rsid w:val="008071D9"/>
    <w:rsid w:val="00807786"/>
    <w:rsid w:val="008100AE"/>
    <w:rsid w:val="00810412"/>
    <w:rsid w:val="008110EF"/>
    <w:rsid w:val="008116D9"/>
    <w:rsid w:val="00811734"/>
    <w:rsid w:val="00811FCB"/>
    <w:rsid w:val="0081276B"/>
    <w:rsid w:val="00812920"/>
    <w:rsid w:val="00812D24"/>
    <w:rsid w:val="0081312D"/>
    <w:rsid w:val="008136DF"/>
    <w:rsid w:val="008139D7"/>
    <w:rsid w:val="00813EA6"/>
    <w:rsid w:val="00814201"/>
    <w:rsid w:val="00814A9A"/>
    <w:rsid w:val="00814D3D"/>
    <w:rsid w:val="00814F5D"/>
    <w:rsid w:val="00814F6E"/>
    <w:rsid w:val="00815043"/>
    <w:rsid w:val="008158D6"/>
    <w:rsid w:val="00815EED"/>
    <w:rsid w:val="008164C5"/>
    <w:rsid w:val="00817196"/>
    <w:rsid w:val="00817354"/>
    <w:rsid w:val="008176C5"/>
    <w:rsid w:val="00817FAD"/>
    <w:rsid w:val="00820487"/>
    <w:rsid w:val="008208C7"/>
    <w:rsid w:val="00820BE9"/>
    <w:rsid w:val="0082175B"/>
    <w:rsid w:val="0082179A"/>
    <w:rsid w:val="00822005"/>
    <w:rsid w:val="00822067"/>
    <w:rsid w:val="00822DB5"/>
    <w:rsid w:val="008233E1"/>
    <w:rsid w:val="008234FE"/>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0A7F"/>
    <w:rsid w:val="00831193"/>
    <w:rsid w:val="00831DF5"/>
    <w:rsid w:val="00831EE8"/>
    <w:rsid w:val="008324B9"/>
    <w:rsid w:val="0083299B"/>
    <w:rsid w:val="00832F0A"/>
    <w:rsid w:val="00833613"/>
    <w:rsid w:val="00833FA0"/>
    <w:rsid w:val="008343CD"/>
    <w:rsid w:val="0083477D"/>
    <w:rsid w:val="00834780"/>
    <w:rsid w:val="00834F11"/>
    <w:rsid w:val="0083524C"/>
    <w:rsid w:val="00835646"/>
    <w:rsid w:val="0083577E"/>
    <w:rsid w:val="008357AB"/>
    <w:rsid w:val="00836737"/>
    <w:rsid w:val="00836B0A"/>
    <w:rsid w:val="008376AC"/>
    <w:rsid w:val="00837E4A"/>
    <w:rsid w:val="0084008E"/>
    <w:rsid w:val="00840090"/>
    <w:rsid w:val="00840752"/>
    <w:rsid w:val="008411CF"/>
    <w:rsid w:val="0084124A"/>
    <w:rsid w:val="008418A1"/>
    <w:rsid w:val="00841B30"/>
    <w:rsid w:val="00841C50"/>
    <w:rsid w:val="008429FA"/>
    <w:rsid w:val="0084383F"/>
    <w:rsid w:val="00843C45"/>
    <w:rsid w:val="00843E4C"/>
    <w:rsid w:val="008444E8"/>
    <w:rsid w:val="00844768"/>
    <w:rsid w:val="00844E80"/>
    <w:rsid w:val="00845325"/>
    <w:rsid w:val="0084612D"/>
    <w:rsid w:val="008461EA"/>
    <w:rsid w:val="00846536"/>
    <w:rsid w:val="008467CA"/>
    <w:rsid w:val="00846FE7"/>
    <w:rsid w:val="00850353"/>
    <w:rsid w:val="0085050D"/>
    <w:rsid w:val="00850EE0"/>
    <w:rsid w:val="008523FD"/>
    <w:rsid w:val="00852C65"/>
    <w:rsid w:val="00853880"/>
    <w:rsid w:val="00854069"/>
    <w:rsid w:val="00854F97"/>
    <w:rsid w:val="008557C0"/>
    <w:rsid w:val="0085587D"/>
    <w:rsid w:val="00855BB5"/>
    <w:rsid w:val="00855E80"/>
    <w:rsid w:val="00855F07"/>
    <w:rsid w:val="00855FA8"/>
    <w:rsid w:val="008560A9"/>
    <w:rsid w:val="00856911"/>
    <w:rsid w:val="00860B16"/>
    <w:rsid w:val="008610CF"/>
    <w:rsid w:val="00861DD0"/>
    <w:rsid w:val="008623E6"/>
    <w:rsid w:val="008626C1"/>
    <w:rsid w:val="008631F8"/>
    <w:rsid w:val="008635B9"/>
    <w:rsid w:val="0086398F"/>
    <w:rsid w:val="00863DD6"/>
    <w:rsid w:val="00864030"/>
    <w:rsid w:val="008652C2"/>
    <w:rsid w:val="00867178"/>
    <w:rsid w:val="008677FD"/>
    <w:rsid w:val="00867CE7"/>
    <w:rsid w:val="008706D4"/>
    <w:rsid w:val="0087075A"/>
    <w:rsid w:val="008707E2"/>
    <w:rsid w:val="00870812"/>
    <w:rsid w:val="0087087B"/>
    <w:rsid w:val="00870C89"/>
    <w:rsid w:val="00870D84"/>
    <w:rsid w:val="00870F8A"/>
    <w:rsid w:val="008710A2"/>
    <w:rsid w:val="0087137F"/>
    <w:rsid w:val="008717C0"/>
    <w:rsid w:val="008719A4"/>
    <w:rsid w:val="00871A0B"/>
    <w:rsid w:val="00871D23"/>
    <w:rsid w:val="00873180"/>
    <w:rsid w:val="00873941"/>
    <w:rsid w:val="00873DF9"/>
    <w:rsid w:val="0087422A"/>
    <w:rsid w:val="00874312"/>
    <w:rsid w:val="0087437C"/>
    <w:rsid w:val="008743FF"/>
    <w:rsid w:val="00874911"/>
    <w:rsid w:val="00874F19"/>
    <w:rsid w:val="00875332"/>
    <w:rsid w:val="00875CD7"/>
    <w:rsid w:val="00876303"/>
    <w:rsid w:val="00876B4D"/>
    <w:rsid w:val="008770D3"/>
    <w:rsid w:val="00877423"/>
    <w:rsid w:val="008774E7"/>
    <w:rsid w:val="00877CBE"/>
    <w:rsid w:val="00877F18"/>
    <w:rsid w:val="008800E4"/>
    <w:rsid w:val="008805B1"/>
    <w:rsid w:val="00880C15"/>
    <w:rsid w:val="00880EB4"/>
    <w:rsid w:val="008818E7"/>
    <w:rsid w:val="008821A7"/>
    <w:rsid w:val="008825A1"/>
    <w:rsid w:val="008826A3"/>
    <w:rsid w:val="00882B6B"/>
    <w:rsid w:val="00883627"/>
    <w:rsid w:val="00883696"/>
    <w:rsid w:val="00883803"/>
    <w:rsid w:val="0088381F"/>
    <w:rsid w:val="0088441B"/>
    <w:rsid w:val="008845EA"/>
    <w:rsid w:val="00884B1C"/>
    <w:rsid w:val="00884FDD"/>
    <w:rsid w:val="00885B6D"/>
    <w:rsid w:val="008867F6"/>
    <w:rsid w:val="00886E0B"/>
    <w:rsid w:val="00887824"/>
    <w:rsid w:val="00887BAD"/>
    <w:rsid w:val="00887BC4"/>
    <w:rsid w:val="008902D4"/>
    <w:rsid w:val="00890875"/>
    <w:rsid w:val="00890B34"/>
    <w:rsid w:val="00890E5E"/>
    <w:rsid w:val="00891884"/>
    <w:rsid w:val="00891935"/>
    <w:rsid w:val="008925E0"/>
    <w:rsid w:val="008930F7"/>
    <w:rsid w:val="00893649"/>
    <w:rsid w:val="00893A45"/>
    <w:rsid w:val="00893B2E"/>
    <w:rsid w:val="008943AF"/>
    <w:rsid w:val="00894A88"/>
    <w:rsid w:val="00894D61"/>
    <w:rsid w:val="00895386"/>
    <w:rsid w:val="00895C4B"/>
    <w:rsid w:val="00896731"/>
    <w:rsid w:val="00896764"/>
    <w:rsid w:val="00896D37"/>
    <w:rsid w:val="00897258"/>
    <w:rsid w:val="00897432"/>
    <w:rsid w:val="00897B68"/>
    <w:rsid w:val="00897DBB"/>
    <w:rsid w:val="008A21FF"/>
    <w:rsid w:val="008A22EF"/>
    <w:rsid w:val="008A2546"/>
    <w:rsid w:val="008A2CE2"/>
    <w:rsid w:val="008A2E57"/>
    <w:rsid w:val="008A30AC"/>
    <w:rsid w:val="008A38BF"/>
    <w:rsid w:val="008A3981"/>
    <w:rsid w:val="008A3C2E"/>
    <w:rsid w:val="008A44B8"/>
    <w:rsid w:val="008A48B0"/>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D88"/>
    <w:rsid w:val="008B2E01"/>
    <w:rsid w:val="008B387E"/>
    <w:rsid w:val="008B51A0"/>
    <w:rsid w:val="008B592A"/>
    <w:rsid w:val="008B5EBE"/>
    <w:rsid w:val="008B6197"/>
    <w:rsid w:val="008B767B"/>
    <w:rsid w:val="008B7B5C"/>
    <w:rsid w:val="008B7B96"/>
    <w:rsid w:val="008C08FE"/>
    <w:rsid w:val="008C0AA1"/>
    <w:rsid w:val="008C0AE2"/>
    <w:rsid w:val="008C0C99"/>
    <w:rsid w:val="008C0CEE"/>
    <w:rsid w:val="008C1103"/>
    <w:rsid w:val="008C1166"/>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5E47"/>
    <w:rsid w:val="008C678F"/>
    <w:rsid w:val="008C6912"/>
    <w:rsid w:val="008C69B4"/>
    <w:rsid w:val="008C6AE8"/>
    <w:rsid w:val="008C6EB4"/>
    <w:rsid w:val="008C6F84"/>
    <w:rsid w:val="008C70D4"/>
    <w:rsid w:val="008C7573"/>
    <w:rsid w:val="008C7A22"/>
    <w:rsid w:val="008D09E8"/>
    <w:rsid w:val="008D0A16"/>
    <w:rsid w:val="008D1014"/>
    <w:rsid w:val="008D1132"/>
    <w:rsid w:val="008D11C1"/>
    <w:rsid w:val="008D2452"/>
    <w:rsid w:val="008D24F3"/>
    <w:rsid w:val="008D272F"/>
    <w:rsid w:val="008D2744"/>
    <w:rsid w:val="008D2823"/>
    <w:rsid w:val="008D34F1"/>
    <w:rsid w:val="008D39D8"/>
    <w:rsid w:val="008D3F79"/>
    <w:rsid w:val="008D52D5"/>
    <w:rsid w:val="008D5520"/>
    <w:rsid w:val="008D5E7D"/>
    <w:rsid w:val="008D606E"/>
    <w:rsid w:val="008D6D1A"/>
    <w:rsid w:val="008D6D8D"/>
    <w:rsid w:val="008D7E02"/>
    <w:rsid w:val="008D7FDD"/>
    <w:rsid w:val="008E0417"/>
    <w:rsid w:val="008E065E"/>
    <w:rsid w:val="008E0927"/>
    <w:rsid w:val="008E0A61"/>
    <w:rsid w:val="008E0E42"/>
    <w:rsid w:val="008E1388"/>
    <w:rsid w:val="008E1909"/>
    <w:rsid w:val="008E194C"/>
    <w:rsid w:val="008E19A4"/>
    <w:rsid w:val="008E1B6E"/>
    <w:rsid w:val="008E1D1A"/>
    <w:rsid w:val="008E23EB"/>
    <w:rsid w:val="008E25E1"/>
    <w:rsid w:val="008E2965"/>
    <w:rsid w:val="008E2E1E"/>
    <w:rsid w:val="008E2E51"/>
    <w:rsid w:val="008E30AC"/>
    <w:rsid w:val="008E31FD"/>
    <w:rsid w:val="008E397A"/>
    <w:rsid w:val="008E400E"/>
    <w:rsid w:val="008E4590"/>
    <w:rsid w:val="008E4D61"/>
    <w:rsid w:val="008E501C"/>
    <w:rsid w:val="008E5715"/>
    <w:rsid w:val="008E5A58"/>
    <w:rsid w:val="008E5B62"/>
    <w:rsid w:val="008E619F"/>
    <w:rsid w:val="008E6548"/>
    <w:rsid w:val="008E690C"/>
    <w:rsid w:val="008E69A8"/>
    <w:rsid w:val="008E6B3C"/>
    <w:rsid w:val="008E6B41"/>
    <w:rsid w:val="008E739C"/>
    <w:rsid w:val="008E740A"/>
    <w:rsid w:val="008E7751"/>
    <w:rsid w:val="008E77D9"/>
    <w:rsid w:val="008E7DE7"/>
    <w:rsid w:val="008E7E93"/>
    <w:rsid w:val="008F0027"/>
    <w:rsid w:val="008F0B2B"/>
    <w:rsid w:val="008F19A8"/>
    <w:rsid w:val="008F1E77"/>
    <w:rsid w:val="008F1EAB"/>
    <w:rsid w:val="008F2631"/>
    <w:rsid w:val="008F29ED"/>
    <w:rsid w:val="008F33DC"/>
    <w:rsid w:val="008F3424"/>
    <w:rsid w:val="008F3CA9"/>
    <w:rsid w:val="008F4607"/>
    <w:rsid w:val="008F477F"/>
    <w:rsid w:val="008F4972"/>
    <w:rsid w:val="008F4D61"/>
    <w:rsid w:val="008F51BF"/>
    <w:rsid w:val="008F534B"/>
    <w:rsid w:val="008F650C"/>
    <w:rsid w:val="008F6786"/>
    <w:rsid w:val="008F6900"/>
    <w:rsid w:val="008F70A0"/>
    <w:rsid w:val="008F7B57"/>
    <w:rsid w:val="0090028A"/>
    <w:rsid w:val="009016C9"/>
    <w:rsid w:val="00901981"/>
    <w:rsid w:val="00901CBC"/>
    <w:rsid w:val="00902350"/>
    <w:rsid w:val="00902730"/>
    <w:rsid w:val="0090275F"/>
    <w:rsid w:val="00903104"/>
    <w:rsid w:val="0090336B"/>
    <w:rsid w:val="009035FD"/>
    <w:rsid w:val="00903E6C"/>
    <w:rsid w:val="0090409E"/>
    <w:rsid w:val="009040F7"/>
    <w:rsid w:val="0090443A"/>
    <w:rsid w:val="009044CE"/>
    <w:rsid w:val="009053AA"/>
    <w:rsid w:val="00905429"/>
    <w:rsid w:val="00905730"/>
    <w:rsid w:val="00906821"/>
    <w:rsid w:val="00906939"/>
    <w:rsid w:val="00906BFF"/>
    <w:rsid w:val="0091005A"/>
    <w:rsid w:val="00910387"/>
    <w:rsid w:val="00910B7D"/>
    <w:rsid w:val="00911905"/>
    <w:rsid w:val="00911CF7"/>
    <w:rsid w:val="00911DFB"/>
    <w:rsid w:val="00911FD8"/>
    <w:rsid w:val="00912142"/>
    <w:rsid w:val="00912736"/>
    <w:rsid w:val="009129BF"/>
    <w:rsid w:val="00912D8A"/>
    <w:rsid w:val="009131D8"/>
    <w:rsid w:val="00913347"/>
    <w:rsid w:val="00913865"/>
    <w:rsid w:val="009138E4"/>
    <w:rsid w:val="009139D9"/>
    <w:rsid w:val="00913F93"/>
    <w:rsid w:val="009144AF"/>
    <w:rsid w:val="00914A1A"/>
    <w:rsid w:val="00914AD8"/>
    <w:rsid w:val="00914B51"/>
    <w:rsid w:val="00914DB8"/>
    <w:rsid w:val="00914F5C"/>
    <w:rsid w:val="0091550A"/>
    <w:rsid w:val="00915695"/>
    <w:rsid w:val="00915AFD"/>
    <w:rsid w:val="00916079"/>
    <w:rsid w:val="009161F5"/>
    <w:rsid w:val="0091625F"/>
    <w:rsid w:val="0091685B"/>
    <w:rsid w:val="00916E7E"/>
    <w:rsid w:val="009173EB"/>
    <w:rsid w:val="00917776"/>
    <w:rsid w:val="00917A8A"/>
    <w:rsid w:val="00917CE9"/>
    <w:rsid w:val="00920252"/>
    <w:rsid w:val="00920284"/>
    <w:rsid w:val="009203BA"/>
    <w:rsid w:val="009205D2"/>
    <w:rsid w:val="00920BF2"/>
    <w:rsid w:val="00921A94"/>
    <w:rsid w:val="00922010"/>
    <w:rsid w:val="009228A9"/>
    <w:rsid w:val="00922A4E"/>
    <w:rsid w:val="009238B9"/>
    <w:rsid w:val="009239D8"/>
    <w:rsid w:val="00924325"/>
    <w:rsid w:val="00926685"/>
    <w:rsid w:val="00926827"/>
    <w:rsid w:val="00926C14"/>
    <w:rsid w:val="00930085"/>
    <w:rsid w:val="00930C80"/>
    <w:rsid w:val="00930F84"/>
    <w:rsid w:val="00931BD9"/>
    <w:rsid w:val="00932243"/>
    <w:rsid w:val="00932605"/>
    <w:rsid w:val="00932664"/>
    <w:rsid w:val="00932D58"/>
    <w:rsid w:val="00932FF6"/>
    <w:rsid w:val="00933149"/>
    <w:rsid w:val="00933633"/>
    <w:rsid w:val="00934570"/>
    <w:rsid w:val="009347E8"/>
    <w:rsid w:val="009349BE"/>
    <w:rsid w:val="00934DAB"/>
    <w:rsid w:val="00934FC4"/>
    <w:rsid w:val="00935FA1"/>
    <w:rsid w:val="00936295"/>
    <w:rsid w:val="009368F3"/>
    <w:rsid w:val="00936BB2"/>
    <w:rsid w:val="00936C47"/>
    <w:rsid w:val="00937CAC"/>
    <w:rsid w:val="00941636"/>
    <w:rsid w:val="00942AE1"/>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594"/>
    <w:rsid w:val="00947713"/>
    <w:rsid w:val="009478E1"/>
    <w:rsid w:val="009504A3"/>
    <w:rsid w:val="00950DE7"/>
    <w:rsid w:val="0095196A"/>
    <w:rsid w:val="00951A88"/>
    <w:rsid w:val="0095201C"/>
    <w:rsid w:val="0095267F"/>
    <w:rsid w:val="00952A86"/>
    <w:rsid w:val="00953920"/>
    <w:rsid w:val="00953D47"/>
    <w:rsid w:val="00954E6C"/>
    <w:rsid w:val="00955800"/>
    <w:rsid w:val="00955FE4"/>
    <w:rsid w:val="0095649C"/>
    <w:rsid w:val="009566AA"/>
    <w:rsid w:val="00956802"/>
    <w:rsid w:val="0095681E"/>
    <w:rsid w:val="00956BD1"/>
    <w:rsid w:val="0095707C"/>
    <w:rsid w:val="009572D4"/>
    <w:rsid w:val="0095751E"/>
    <w:rsid w:val="00957995"/>
    <w:rsid w:val="0096064D"/>
    <w:rsid w:val="009614B9"/>
    <w:rsid w:val="00961921"/>
    <w:rsid w:val="00961974"/>
    <w:rsid w:val="00963146"/>
    <w:rsid w:val="009641E7"/>
    <w:rsid w:val="0096430A"/>
    <w:rsid w:val="00964B0B"/>
    <w:rsid w:val="00965002"/>
    <w:rsid w:val="009651E3"/>
    <w:rsid w:val="0096554B"/>
    <w:rsid w:val="009656AB"/>
    <w:rsid w:val="0096584A"/>
    <w:rsid w:val="00965AB1"/>
    <w:rsid w:val="00965D2F"/>
    <w:rsid w:val="009669B1"/>
    <w:rsid w:val="009672E9"/>
    <w:rsid w:val="009703C1"/>
    <w:rsid w:val="009705A9"/>
    <w:rsid w:val="009706B0"/>
    <w:rsid w:val="00971015"/>
    <w:rsid w:val="00971F08"/>
    <w:rsid w:val="00972E01"/>
    <w:rsid w:val="00972E0D"/>
    <w:rsid w:val="00972ED7"/>
    <w:rsid w:val="009730B0"/>
    <w:rsid w:val="00973505"/>
    <w:rsid w:val="0097497A"/>
    <w:rsid w:val="00974C02"/>
    <w:rsid w:val="00975E1E"/>
    <w:rsid w:val="0097603D"/>
    <w:rsid w:val="00976519"/>
    <w:rsid w:val="009765D0"/>
    <w:rsid w:val="00976949"/>
    <w:rsid w:val="00976DD6"/>
    <w:rsid w:val="009800E5"/>
    <w:rsid w:val="00980477"/>
    <w:rsid w:val="0098084F"/>
    <w:rsid w:val="009814D3"/>
    <w:rsid w:val="00981B7F"/>
    <w:rsid w:val="0098335F"/>
    <w:rsid w:val="00983A50"/>
    <w:rsid w:val="00985253"/>
    <w:rsid w:val="009853B3"/>
    <w:rsid w:val="0098594E"/>
    <w:rsid w:val="00985DD6"/>
    <w:rsid w:val="0098637E"/>
    <w:rsid w:val="009865D2"/>
    <w:rsid w:val="009870F7"/>
    <w:rsid w:val="00987CD5"/>
    <w:rsid w:val="00990022"/>
    <w:rsid w:val="00990630"/>
    <w:rsid w:val="009912CE"/>
    <w:rsid w:val="00991627"/>
    <w:rsid w:val="00991761"/>
    <w:rsid w:val="0099317D"/>
    <w:rsid w:val="0099387F"/>
    <w:rsid w:val="009939E0"/>
    <w:rsid w:val="00993A55"/>
    <w:rsid w:val="00993F2A"/>
    <w:rsid w:val="00994263"/>
    <w:rsid w:val="00994586"/>
    <w:rsid w:val="009947F3"/>
    <w:rsid w:val="00994B89"/>
    <w:rsid w:val="00994B9F"/>
    <w:rsid w:val="00994C94"/>
    <w:rsid w:val="00994DCA"/>
    <w:rsid w:val="00995674"/>
    <w:rsid w:val="009960EC"/>
    <w:rsid w:val="009965FC"/>
    <w:rsid w:val="0099681D"/>
    <w:rsid w:val="0099696C"/>
    <w:rsid w:val="009970DD"/>
    <w:rsid w:val="00997B84"/>
    <w:rsid w:val="00997D16"/>
    <w:rsid w:val="009A0FBA"/>
    <w:rsid w:val="009A1601"/>
    <w:rsid w:val="009A1D7E"/>
    <w:rsid w:val="009A26DC"/>
    <w:rsid w:val="009A2717"/>
    <w:rsid w:val="009A2E96"/>
    <w:rsid w:val="009A3563"/>
    <w:rsid w:val="009A3C1F"/>
    <w:rsid w:val="009A3F18"/>
    <w:rsid w:val="009A3F31"/>
    <w:rsid w:val="009A462D"/>
    <w:rsid w:val="009A5079"/>
    <w:rsid w:val="009A5A59"/>
    <w:rsid w:val="009A5CBA"/>
    <w:rsid w:val="009A5F9B"/>
    <w:rsid w:val="009A610F"/>
    <w:rsid w:val="009A75F1"/>
    <w:rsid w:val="009A7929"/>
    <w:rsid w:val="009A7A73"/>
    <w:rsid w:val="009A7BEF"/>
    <w:rsid w:val="009B0085"/>
    <w:rsid w:val="009B0355"/>
    <w:rsid w:val="009B0BDF"/>
    <w:rsid w:val="009B0C86"/>
    <w:rsid w:val="009B1A22"/>
    <w:rsid w:val="009B1BCA"/>
    <w:rsid w:val="009B1F30"/>
    <w:rsid w:val="009B30C5"/>
    <w:rsid w:val="009B3A40"/>
    <w:rsid w:val="009B3AC2"/>
    <w:rsid w:val="009B3B37"/>
    <w:rsid w:val="009B3C72"/>
    <w:rsid w:val="009B4230"/>
    <w:rsid w:val="009B4AD0"/>
    <w:rsid w:val="009B4DF4"/>
    <w:rsid w:val="009B5079"/>
    <w:rsid w:val="009B54BA"/>
    <w:rsid w:val="009B564E"/>
    <w:rsid w:val="009B57B3"/>
    <w:rsid w:val="009B5F1B"/>
    <w:rsid w:val="009B64E0"/>
    <w:rsid w:val="009B6C84"/>
    <w:rsid w:val="009B6DFF"/>
    <w:rsid w:val="009B6E53"/>
    <w:rsid w:val="009B7E87"/>
    <w:rsid w:val="009C02B4"/>
    <w:rsid w:val="009C02FC"/>
    <w:rsid w:val="009C051B"/>
    <w:rsid w:val="009C1532"/>
    <w:rsid w:val="009C1EAD"/>
    <w:rsid w:val="009C2150"/>
    <w:rsid w:val="009C3451"/>
    <w:rsid w:val="009C3665"/>
    <w:rsid w:val="009C3874"/>
    <w:rsid w:val="009C3AC2"/>
    <w:rsid w:val="009C3EC0"/>
    <w:rsid w:val="009C403E"/>
    <w:rsid w:val="009C440E"/>
    <w:rsid w:val="009C53FE"/>
    <w:rsid w:val="009C5F5B"/>
    <w:rsid w:val="009C6957"/>
    <w:rsid w:val="009C6E1C"/>
    <w:rsid w:val="009C6F93"/>
    <w:rsid w:val="009C7963"/>
    <w:rsid w:val="009D1D1C"/>
    <w:rsid w:val="009D1E57"/>
    <w:rsid w:val="009D2A6F"/>
    <w:rsid w:val="009D2B4C"/>
    <w:rsid w:val="009D4BDB"/>
    <w:rsid w:val="009D4FB4"/>
    <w:rsid w:val="009D4FF0"/>
    <w:rsid w:val="009D553D"/>
    <w:rsid w:val="009D57DB"/>
    <w:rsid w:val="009D5D14"/>
    <w:rsid w:val="009D703C"/>
    <w:rsid w:val="009D718F"/>
    <w:rsid w:val="009D74BB"/>
    <w:rsid w:val="009D7F8E"/>
    <w:rsid w:val="009D7FF2"/>
    <w:rsid w:val="009E033F"/>
    <w:rsid w:val="009E068F"/>
    <w:rsid w:val="009E08C6"/>
    <w:rsid w:val="009E096F"/>
    <w:rsid w:val="009E13AD"/>
    <w:rsid w:val="009E14E0"/>
    <w:rsid w:val="009E17C8"/>
    <w:rsid w:val="009E2942"/>
    <w:rsid w:val="009E2C8D"/>
    <w:rsid w:val="009E30D2"/>
    <w:rsid w:val="009E3216"/>
    <w:rsid w:val="009E35DB"/>
    <w:rsid w:val="009E47A3"/>
    <w:rsid w:val="009E4F21"/>
    <w:rsid w:val="009E5257"/>
    <w:rsid w:val="009E530D"/>
    <w:rsid w:val="009E5400"/>
    <w:rsid w:val="009E5739"/>
    <w:rsid w:val="009E5D5F"/>
    <w:rsid w:val="009E60DF"/>
    <w:rsid w:val="009E6E39"/>
    <w:rsid w:val="009F0272"/>
    <w:rsid w:val="009F07EF"/>
    <w:rsid w:val="009F08F3"/>
    <w:rsid w:val="009F0D63"/>
    <w:rsid w:val="009F1B33"/>
    <w:rsid w:val="009F1C43"/>
    <w:rsid w:val="009F271B"/>
    <w:rsid w:val="009F2E25"/>
    <w:rsid w:val="009F2EE3"/>
    <w:rsid w:val="009F344F"/>
    <w:rsid w:val="009F3631"/>
    <w:rsid w:val="009F3A94"/>
    <w:rsid w:val="009F3C85"/>
    <w:rsid w:val="009F3DB2"/>
    <w:rsid w:val="009F4396"/>
    <w:rsid w:val="009F488C"/>
    <w:rsid w:val="009F4B02"/>
    <w:rsid w:val="009F4FB4"/>
    <w:rsid w:val="009F561F"/>
    <w:rsid w:val="009F5ABE"/>
    <w:rsid w:val="009F6B87"/>
    <w:rsid w:val="009F6F59"/>
    <w:rsid w:val="009F70C8"/>
    <w:rsid w:val="00A0035C"/>
    <w:rsid w:val="00A00A6A"/>
    <w:rsid w:val="00A00CA5"/>
    <w:rsid w:val="00A00D18"/>
    <w:rsid w:val="00A01304"/>
    <w:rsid w:val="00A014C3"/>
    <w:rsid w:val="00A01C70"/>
    <w:rsid w:val="00A01CDE"/>
    <w:rsid w:val="00A024AC"/>
    <w:rsid w:val="00A032FE"/>
    <w:rsid w:val="00A03519"/>
    <w:rsid w:val="00A0390A"/>
    <w:rsid w:val="00A0395D"/>
    <w:rsid w:val="00A0427B"/>
    <w:rsid w:val="00A0461B"/>
    <w:rsid w:val="00A048A8"/>
    <w:rsid w:val="00A04F49"/>
    <w:rsid w:val="00A051D2"/>
    <w:rsid w:val="00A0521B"/>
    <w:rsid w:val="00A06078"/>
    <w:rsid w:val="00A0630A"/>
    <w:rsid w:val="00A06612"/>
    <w:rsid w:val="00A07DBC"/>
    <w:rsid w:val="00A07E8D"/>
    <w:rsid w:val="00A10983"/>
    <w:rsid w:val="00A11056"/>
    <w:rsid w:val="00A113F3"/>
    <w:rsid w:val="00A1201B"/>
    <w:rsid w:val="00A122A5"/>
    <w:rsid w:val="00A1238E"/>
    <w:rsid w:val="00A12636"/>
    <w:rsid w:val="00A13096"/>
    <w:rsid w:val="00A13582"/>
    <w:rsid w:val="00A13E54"/>
    <w:rsid w:val="00A14D30"/>
    <w:rsid w:val="00A14F3A"/>
    <w:rsid w:val="00A155CE"/>
    <w:rsid w:val="00A15B75"/>
    <w:rsid w:val="00A16074"/>
    <w:rsid w:val="00A165AC"/>
    <w:rsid w:val="00A169ED"/>
    <w:rsid w:val="00A16A3D"/>
    <w:rsid w:val="00A174B7"/>
    <w:rsid w:val="00A17853"/>
    <w:rsid w:val="00A17F63"/>
    <w:rsid w:val="00A20355"/>
    <w:rsid w:val="00A2052C"/>
    <w:rsid w:val="00A20910"/>
    <w:rsid w:val="00A211E1"/>
    <w:rsid w:val="00A2193B"/>
    <w:rsid w:val="00A21BBB"/>
    <w:rsid w:val="00A21E5A"/>
    <w:rsid w:val="00A22302"/>
    <w:rsid w:val="00A2282F"/>
    <w:rsid w:val="00A22867"/>
    <w:rsid w:val="00A22E4E"/>
    <w:rsid w:val="00A2351A"/>
    <w:rsid w:val="00A246CD"/>
    <w:rsid w:val="00A24C0F"/>
    <w:rsid w:val="00A24E08"/>
    <w:rsid w:val="00A24EE5"/>
    <w:rsid w:val="00A25062"/>
    <w:rsid w:val="00A25633"/>
    <w:rsid w:val="00A25BF7"/>
    <w:rsid w:val="00A25E42"/>
    <w:rsid w:val="00A25EE9"/>
    <w:rsid w:val="00A264A9"/>
    <w:rsid w:val="00A27785"/>
    <w:rsid w:val="00A27CDC"/>
    <w:rsid w:val="00A30187"/>
    <w:rsid w:val="00A30AB1"/>
    <w:rsid w:val="00A30DC6"/>
    <w:rsid w:val="00A31511"/>
    <w:rsid w:val="00A31C69"/>
    <w:rsid w:val="00A320CB"/>
    <w:rsid w:val="00A32BE0"/>
    <w:rsid w:val="00A32E20"/>
    <w:rsid w:val="00A336A7"/>
    <w:rsid w:val="00A33AB1"/>
    <w:rsid w:val="00A3447F"/>
    <w:rsid w:val="00A3448A"/>
    <w:rsid w:val="00A34A3C"/>
    <w:rsid w:val="00A34D38"/>
    <w:rsid w:val="00A354E4"/>
    <w:rsid w:val="00A35E1F"/>
    <w:rsid w:val="00A35F55"/>
    <w:rsid w:val="00A36297"/>
    <w:rsid w:val="00A36388"/>
    <w:rsid w:val="00A3670C"/>
    <w:rsid w:val="00A36BCC"/>
    <w:rsid w:val="00A36EE6"/>
    <w:rsid w:val="00A40522"/>
    <w:rsid w:val="00A40DC0"/>
    <w:rsid w:val="00A40E54"/>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6FA"/>
    <w:rsid w:val="00A47D35"/>
    <w:rsid w:val="00A502AE"/>
    <w:rsid w:val="00A502F6"/>
    <w:rsid w:val="00A50568"/>
    <w:rsid w:val="00A5096B"/>
    <w:rsid w:val="00A51018"/>
    <w:rsid w:val="00A5177D"/>
    <w:rsid w:val="00A51BA6"/>
    <w:rsid w:val="00A52537"/>
    <w:rsid w:val="00A52A21"/>
    <w:rsid w:val="00A52E1D"/>
    <w:rsid w:val="00A52FC0"/>
    <w:rsid w:val="00A5398C"/>
    <w:rsid w:val="00A53EE6"/>
    <w:rsid w:val="00A543C5"/>
    <w:rsid w:val="00A549C3"/>
    <w:rsid w:val="00A5514A"/>
    <w:rsid w:val="00A55592"/>
    <w:rsid w:val="00A55E6A"/>
    <w:rsid w:val="00A565F8"/>
    <w:rsid w:val="00A568B4"/>
    <w:rsid w:val="00A5740E"/>
    <w:rsid w:val="00A57CB2"/>
    <w:rsid w:val="00A6031B"/>
    <w:rsid w:val="00A61411"/>
    <w:rsid w:val="00A61499"/>
    <w:rsid w:val="00A614C7"/>
    <w:rsid w:val="00A61993"/>
    <w:rsid w:val="00A61A57"/>
    <w:rsid w:val="00A61DE9"/>
    <w:rsid w:val="00A61F50"/>
    <w:rsid w:val="00A61FA3"/>
    <w:rsid w:val="00A625EA"/>
    <w:rsid w:val="00A62A4E"/>
    <w:rsid w:val="00A62A77"/>
    <w:rsid w:val="00A62FCD"/>
    <w:rsid w:val="00A6305E"/>
    <w:rsid w:val="00A63483"/>
    <w:rsid w:val="00A6349C"/>
    <w:rsid w:val="00A6350B"/>
    <w:rsid w:val="00A63E5F"/>
    <w:rsid w:val="00A64068"/>
    <w:rsid w:val="00A64260"/>
    <w:rsid w:val="00A6429E"/>
    <w:rsid w:val="00A646CB"/>
    <w:rsid w:val="00A64D17"/>
    <w:rsid w:val="00A64EE1"/>
    <w:rsid w:val="00A64EE6"/>
    <w:rsid w:val="00A657D7"/>
    <w:rsid w:val="00A6581F"/>
    <w:rsid w:val="00A658CE"/>
    <w:rsid w:val="00A65BB5"/>
    <w:rsid w:val="00A660AC"/>
    <w:rsid w:val="00A66AC5"/>
    <w:rsid w:val="00A66BEC"/>
    <w:rsid w:val="00A66CC0"/>
    <w:rsid w:val="00A66F55"/>
    <w:rsid w:val="00A6711D"/>
    <w:rsid w:val="00A675AE"/>
    <w:rsid w:val="00A67E6C"/>
    <w:rsid w:val="00A707CC"/>
    <w:rsid w:val="00A70940"/>
    <w:rsid w:val="00A70BCB"/>
    <w:rsid w:val="00A70E3A"/>
    <w:rsid w:val="00A713C3"/>
    <w:rsid w:val="00A716A1"/>
    <w:rsid w:val="00A71B99"/>
    <w:rsid w:val="00A71BF7"/>
    <w:rsid w:val="00A72328"/>
    <w:rsid w:val="00A7266E"/>
    <w:rsid w:val="00A72890"/>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10D9"/>
    <w:rsid w:val="00A81F85"/>
    <w:rsid w:val="00A82234"/>
    <w:rsid w:val="00A823BC"/>
    <w:rsid w:val="00A828DC"/>
    <w:rsid w:val="00A82925"/>
    <w:rsid w:val="00A82D4A"/>
    <w:rsid w:val="00A830D5"/>
    <w:rsid w:val="00A83491"/>
    <w:rsid w:val="00A83F7B"/>
    <w:rsid w:val="00A842E8"/>
    <w:rsid w:val="00A84AE4"/>
    <w:rsid w:val="00A84DEF"/>
    <w:rsid w:val="00A8508E"/>
    <w:rsid w:val="00A8593C"/>
    <w:rsid w:val="00A86165"/>
    <w:rsid w:val="00A86651"/>
    <w:rsid w:val="00A86920"/>
    <w:rsid w:val="00A869E3"/>
    <w:rsid w:val="00A86AF2"/>
    <w:rsid w:val="00A87084"/>
    <w:rsid w:val="00A876C6"/>
    <w:rsid w:val="00A87A94"/>
    <w:rsid w:val="00A87F54"/>
    <w:rsid w:val="00A907F4"/>
    <w:rsid w:val="00A90871"/>
    <w:rsid w:val="00A908DE"/>
    <w:rsid w:val="00A9176D"/>
    <w:rsid w:val="00A91B24"/>
    <w:rsid w:val="00A91D04"/>
    <w:rsid w:val="00A925D8"/>
    <w:rsid w:val="00A92879"/>
    <w:rsid w:val="00A9380B"/>
    <w:rsid w:val="00A940D4"/>
    <w:rsid w:val="00A94313"/>
    <w:rsid w:val="00A9442A"/>
    <w:rsid w:val="00A956E0"/>
    <w:rsid w:val="00A95CA6"/>
    <w:rsid w:val="00A95EA0"/>
    <w:rsid w:val="00A9673A"/>
    <w:rsid w:val="00A96842"/>
    <w:rsid w:val="00A96A83"/>
    <w:rsid w:val="00A9706E"/>
    <w:rsid w:val="00A97CE6"/>
    <w:rsid w:val="00A97EBD"/>
    <w:rsid w:val="00AA00F9"/>
    <w:rsid w:val="00AA016F"/>
    <w:rsid w:val="00AA062D"/>
    <w:rsid w:val="00AA0D3A"/>
    <w:rsid w:val="00AA120E"/>
    <w:rsid w:val="00AA1433"/>
    <w:rsid w:val="00AA169C"/>
    <w:rsid w:val="00AA1ED6"/>
    <w:rsid w:val="00AA2A55"/>
    <w:rsid w:val="00AA2B65"/>
    <w:rsid w:val="00AA2CE0"/>
    <w:rsid w:val="00AA3394"/>
    <w:rsid w:val="00AA37C0"/>
    <w:rsid w:val="00AA4841"/>
    <w:rsid w:val="00AA4B68"/>
    <w:rsid w:val="00AA51A8"/>
    <w:rsid w:val="00AA51D6"/>
    <w:rsid w:val="00AA547B"/>
    <w:rsid w:val="00AA6BA6"/>
    <w:rsid w:val="00AA6DCC"/>
    <w:rsid w:val="00AA6E73"/>
    <w:rsid w:val="00AA71AD"/>
    <w:rsid w:val="00AB01AB"/>
    <w:rsid w:val="00AB0625"/>
    <w:rsid w:val="00AB09E4"/>
    <w:rsid w:val="00AB0BC8"/>
    <w:rsid w:val="00AB11CA"/>
    <w:rsid w:val="00AB14D9"/>
    <w:rsid w:val="00AB1F0E"/>
    <w:rsid w:val="00AB235C"/>
    <w:rsid w:val="00AB29D6"/>
    <w:rsid w:val="00AB4270"/>
    <w:rsid w:val="00AB4559"/>
    <w:rsid w:val="00AB46FE"/>
    <w:rsid w:val="00AB4AB8"/>
    <w:rsid w:val="00AB655E"/>
    <w:rsid w:val="00AB751A"/>
    <w:rsid w:val="00AB79FF"/>
    <w:rsid w:val="00AB7C2B"/>
    <w:rsid w:val="00AB7D36"/>
    <w:rsid w:val="00AB7F27"/>
    <w:rsid w:val="00AC007F"/>
    <w:rsid w:val="00AC04D1"/>
    <w:rsid w:val="00AC0896"/>
    <w:rsid w:val="00AC122C"/>
    <w:rsid w:val="00AC13C7"/>
    <w:rsid w:val="00AC193C"/>
    <w:rsid w:val="00AC1E99"/>
    <w:rsid w:val="00AC2003"/>
    <w:rsid w:val="00AC242D"/>
    <w:rsid w:val="00AC2ECD"/>
    <w:rsid w:val="00AC3119"/>
    <w:rsid w:val="00AC3453"/>
    <w:rsid w:val="00AC35DC"/>
    <w:rsid w:val="00AC372F"/>
    <w:rsid w:val="00AC3A45"/>
    <w:rsid w:val="00AC43BF"/>
    <w:rsid w:val="00AC44A1"/>
    <w:rsid w:val="00AC44F6"/>
    <w:rsid w:val="00AC464B"/>
    <w:rsid w:val="00AC49FB"/>
    <w:rsid w:val="00AC4A66"/>
    <w:rsid w:val="00AC5054"/>
    <w:rsid w:val="00AC522B"/>
    <w:rsid w:val="00AC5974"/>
    <w:rsid w:val="00AC5A10"/>
    <w:rsid w:val="00AC5D19"/>
    <w:rsid w:val="00AC732B"/>
    <w:rsid w:val="00AC7331"/>
    <w:rsid w:val="00AD0726"/>
    <w:rsid w:val="00AD0AA3"/>
    <w:rsid w:val="00AD1423"/>
    <w:rsid w:val="00AD1C49"/>
    <w:rsid w:val="00AD1F2B"/>
    <w:rsid w:val="00AD3329"/>
    <w:rsid w:val="00AD363C"/>
    <w:rsid w:val="00AD3F48"/>
    <w:rsid w:val="00AD3F94"/>
    <w:rsid w:val="00AD42A5"/>
    <w:rsid w:val="00AD4A5A"/>
    <w:rsid w:val="00AD4F68"/>
    <w:rsid w:val="00AD5AEF"/>
    <w:rsid w:val="00AD66B1"/>
    <w:rsid w:val="00AD6FC0"/>
    <w:rsid w:val="00AD7664"/>
    <w:rsid w:val="00AD7A0E"/>
    <w:rsid w:val="00AD7AB4"/>
    <w:rsid w:val="00AD7B57"/>
    <w:rsid w:val="00AE028C"/>
    <w:rsid w:val="00AE143B"/>
    <w:rsid w:val="00AE1E1A"/>
    <w:rsid w:val="00AE1E7A"/>
    <w:rsid w:val="00AE27AC"/>
    <w:rsid w:val="00AE2922"/>
    <w:rsid w:val="00AE2E46"/>
    <w:rsid w:val="00AE3186"/>
    <w:rsid w:val="00AE3222"/>
    <w:rsid w:val="00AE3631"/>
    <w:rsid w:val="00AE3743"/>
    <w:rsid w:val="00AE3A9B"/>
    <w:rsid w:val="00AE3DC3"/>
    <w:rsid w:val="00AE40E0"/>
    <w:rsid w:val="00AE4D5E"/>
    <w:rsid w:val="00AE4DBA"/>
    <w:rsid w:val="00AE4F07"/>
    <w:rsid w:val="00AE54D9"/>
    <w:rsid w:val="00AE55A4"/>
    <w:rsid w:val="00AE569B"/>
    <w:rsid w:val="00AE570C"/>
    <w:rsid w:val="00AE5742"/>
    <w:rsid w:val="00AE65E1"/>
    <w:rsid w:val="00AE6D9E"/>
    <w:rsid w:val="00AE6EF1"/>
    <w:rsid w:val="00AE7655"/>
    <w:rsid w:val="00AE7681"/>
    <w:rsid w:val="00AE7BFD"/>
    <w:rsid w:val="00AF0423"/>
    <w:rsid w:val="00AF11E5"/>
    <w:rsid w:val="00AF1226"/>
    <w:rsid w:val="00AF1457"/>
    <w:rsid w:val="00AF18CF"/>
    <w:rsid w:val="00AF1A7B"/>
    <w:rsid w:val="00AF1C5D"/>
    <w:rsid w:val="00AF1FA6"/>
    <w:rsid w:val="00AF2CD5"/>
    <w:rsid w:val="00AF2D46"/>
    <w:rsid w:val="00AF35FB"/>
    <w:rsid w:val="00AF3661"/>
    <w:rsid w:val="00AF38BA"/>
    <w:rsid w:val="00AF39C3"/>
    <w:rsid w:val="00AF3F87"/>
    <w:rsid w:val="00AF42D7"/>
    <w:rsid w:val="00AF4300"/>
    <w:rsid w:val="00AF4594"/>
    <w:rsid w:val="00AF4B9D"/>
    <w:rsid w:val="00AF4E77"/>
    <w:rsid w:val="00AF59DA"/>
    <w:rsid w:val="00AF5D06"/>
    <w:rsid w:val="00AF6A26"/>
    <w:rsid w:val="00B0030B"/>
    <w:rsid w:val="00B006FE"/>
    <w:rsid w:val="00B007CB"/>
    <w:rsid w:val="00B008A3"/>
    <w:rsid w:val="00B00A0A"/>
    <w:rsid w:val="00B01D2A"/>
    <w:rsid w:val="00B01FDF"/>
    <w:rsid w:val="00B02190"/>
    <w:rsid w:val="00B02737"/>
    <w:rsid w:val="00B02938"/>
    <w:rsid w:val="00B029FC"/>
    <w:rsid w:val="00B02AA9"/>
    <w:rsid w:val="00B02E10"/>
    <w:rsid w:val="00B02FA3"/>
    <w:rsid w:val="00B03C01"/>
    <w:rsid w:val="00B03D96"/>
    <w:rsid w:val="00B04741"/>
    <w:rsid w:val="00B04AFB"/>
    <w:rsid w:val="00B05084"/>
    <w:rsid w:val="00B05A44"/>
    <w:rsid w:val="00B05BB9"/>
    <w:rsid w:val="00B07251"/>
    <w:rsid w:val="00B076BB"/>
    <w:rsid w:val="00B07830"/>
    <w:rsid w:val="00B07BE9"/>
    <w:rsid w:val="00B1032C"/>
    <w:rsid w:val="00B10F2D"/>
    <w:rsid w:val="00B11798"/>
    <w:rsid w:val="00B1180C"/>
    <w:rsid w:val="00B11A72"/>
    <w:rsid w:val="00B12E01"/>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3903"/>
    <w:rsid w:val="00B24719"/>
    <w:rsid w:val="00B260A1"/>
    <w:rsid w:val="00B2763F"/>
    <w:rsid w:val="00B27AAC"/>
    <w:rsid w:val="00B27B36"/>
    <w:rsid w:val="00B30929"/>
    <w:rsid w:val="00B3166C"/>
    <w:rsid w:val="00B319D9"/>
    <w:rsid w:val="00B31F01"/>
    <w:rsid w:val="00B33298"/>
    <w:rsid w:val="00B337ED"/>
    <w:rsid w:val="00B33A87"/>
    <w:rsid w:val="00B34D25"/>
    <w:rsid w:val="00B34F53"/>
    <w:rsid w:val="00B3525B"/>
    <w:rsid w:val="00B3566F"/>
    <w:rsid w:val="00B36035"/>
    <w:rsid w:val="00B36EBB"/>
    <w:rsid w:val="00B36EC1"/>
    <w:rsid w:val="00B372AA"/>
    <w:rsid w:val="00B37626"/>
    <w:rsid w:val="00B37674"/>
    <w:rsid w:val="00B3772C"/>
    <w:rsid w:val="00B37CB9"/>
    <w:rsid w:val="00B37D77"/>
    <w:rsid w:val="00B401CE"/>
    <w:rsid w:val="00B40224"/>
    <w:rsid w:val="00B40445"/>
    <w:rsid w:val="00B4047B"/>
    <w:rsid w:val="00B40907"/>
    <w:rsid w:val="00B40DFE"/>
    <w:rsid w:val="00B41888"/>
    <w:rsid w:val="00B4241E"/>
    <w:rsid w:val="00B42792"/>
    <w:rsid w:val="00B42CBC"/>
    <w:rsid w:val="00B42EFC"/>
    <w:rsid w:val="00B42F48"/>
    <w:rsid w:val="00B43136"/>
    <w:rsid w:val="00B431E1"/>
    <w:rsid w:val="00B452DE"/>
    <w:rsid w:val="00B45A52"/>
    <w:rsid w:val="00B46175"/>
    <w:rsid w:val="00B47242"/>
    <w:rsid w:val="00B47B76"/>
    <w:rsid w:val="00B50386"/>
    <w:rsid w:val="00B51068"/>
    <w:rsid w:val="00B51583"/>
    <w:rsid w:val="00B519F6"/>
    <w:rsid w:val="00B51E37"/>
    <w:rsid w:val="00B525DC"/>
    <w:rsid w:val="00B5294B"/>
    <w:rsid w:val="00B533E8"/>
    <w:rsid w:val="00B537E4"/>
    <w:rsid w:val="00B538D1"/>
    <w:rsid w:val="00B53F34"/>
    <w:rsid w:val="00B54DD7"/>
    <w:rsid w:val="00B54F42"/>
    <w:rsid w:val="00B56022"/>
    <w:rsid w:val="00B566D0"/>
    <w:rsid w:val="00B573C5"/>
    <w:rsid w:val="00B600C4"/>
    <w:rsid w:val="00B60734"/>
    <w:rsid w:val="00B6095A"/>
    <w:rsid w:val="00B60C3B"/>
    <w:rsid w:val="00B60EEA"/>
    <w:rsid w:val="00B6149A"/>
    <w:rsid w:val="00B6188F"/>
    <w:rsid w:val="00B62213"/>
    <w:rsid w:val="00B625AD"/>
    <w:rsid w:val="00B625D6"/>
    <w:rsid w:val="00B63038"/>
    <w:rsid w:val="00B63546"/>
    <w:rsid w:val="00B63AA7"/>
    <w:rsid w:val="00B63F8C"/>
    <w:rsid w:val="00B64226"/>
    <w:rsid w:val="00B64E88"/>
    <w:rsid w:val="00B65E99"/>
    <w:rsid w:val="00B664C7"/>
    <w:rsid w:val="00B665E9"/>
    <w:rsid w:val="00B66A2B"/>
    <w:rsid w:val="00B66B90"/>
    <w:rsid w:val="00B67066"/>
    <w:rsid w:val="00B72E31"/>
    <w:rsid w:val="00B72E33"/>
    <w:rsid w:val="00B72F88"/>
    <w:rsid w:val="00B7368B"/>
    <w:rsid w:val="00B7395E"/>
    <w:rsid w:val="00B739F6"/>
    <w:rsid w:val="00B73CC3"/>
    <w:rsid w:val="00B73E26"/>
    <w:rsid w:val="00B743DE"/>
    <w:rsid w:val="00B7560A"/>
    <w:rsid w:val="00B75C18"/>
    <w:rsid w:val="00B760A0"/>
    <w:rsid w:val="00B7697D"/>
    <w:rsid w:val="00B769D5"/>
    <w:rsid w:val="00B77A21"/>
    <w:rsid w:val="00B77B24"/>
    <w:rsid w:val="00B80A25"/>
    <w:rsid w:val="00B81A6C"/>
    <w:rsid w:val="00B81D3E"/>
    <w:rsid w:val="00B82A8D"/>
    <w:rsid w:val="00B831DD"/>
    <w:rsid w:val="00B832DC"/>
    <w:rsid w:val="00B84105"/>
    <w:rsid w:val="00B84BE3"/>
    <w:rsid w:val="00B84D55"/>
    <w:rsid w:val="00B85234"/>
    <w:rsid w:val="00B85785"/>
    <w:rsid w:val="00B85DE5"/>
    <w:rsid w:val="00B868EE"/>
    <w:rsid w:val="00B87367"/>
    <w:rsid w:val="00B87C30"/>
    <w:rsid w:val="00B87D01"/>
    <w:rsid w:val="00B90EE4"/>
    <w:rsid w:val="00B90F73"/>
    <w:rsid w:val="00B91ABC"/>
    <w:rsid w:val="00B922BA"/>
    <w:rsid w:val="00B929F9"/>
    <w:rsid w:val="00B92C0D"/>
    <w:rsid w:val="00B930E1"/>
    <w:rsid w:val="00B93156"/>
    <w:rsid w:val="00B93B59"/>
    <w:rsid w:val="00B9406A"/>
    <w:rsid w:val="00B94AEF"/>
    <w:rsid w:val="00B957A0"/>
    <w:rsid w:val="00B95E38"/>
    <w:rsid w:val="00B96638"/>
    <w:rsid w:val="00B96797"/>
    <w:rsid w:val="00B96C84"/>
    <w:rsid w:val="00B9705D"/>
    <w:rsid w:val="00B97741"/>
    <w:rsid w:val="00B97A09"/>
    <w:rsid w:val="00B97E3D"/>
    <w:rsid w:val="00BA01C2"/>
    <w:rsid w:val="00BA02B3"/>
    <w:rsid w:val="00BA0FAD"/>
    <w:rsid w:val="00BA127D"/>
    <w:rsid w:val="00BA1978"/>
    <w:rsid w:val="00BA2280"/>
    <w:rsid w:val="00BA2671"/>
    <w:rsid w:val="00BA2A08"/>
    <w:rsid w:val="00BA2A6E"/>
    <w:rsid w:val="00BA2D2B"/>
    <w:rsid w:val="00BA3E35"/>
    <w:rsid w:val="00BA4131"/>
    <w:rsid w:val="00BA473D"/>
    <w:rsid w:val="00BA5337"/>
    <w:rsid w:val="00BA56D2"/>
    <w:rsid w:val="00BA5965"/>
    <w:rsid w:val="00BA59CA"/>
    <w:rsid w:val="00BA630A"/>
    <w:rsid w:val="00BA7321"/>
    <w:rsid w:val="00BA76E0"/>
    <w:rsid w:val="00BA7F09"/>
    <w:rsid w:val="00BB0472"/>
    <w:rsid w:val="00BB18B0"/>
    <w:rsid w:val="00BB1EB8"/>
    <w:rsid w:val="00BB2A25"/>
    <w:rsid w:val="00BB2AC0"/>
    <w:rsid w:val="00BB2DF4"/>
    <w:rsid w:val="00BB37C9"/>
    <w:rsid w:val="00BB38D1"/>
    <w:rsid w:val="00BB3AC3"/>
    <w:rsid w:val="00BB3D19"/>
    <w:rsid w:val="00BB45A9"/>
    <w:rsid w:val="00BB51E9"/>
    <w:rsid w:val="00BB5254"/>
    <w:rsid w:val="00BB5581"/>
    <w:rsid w:val="00BB6349"/>
    <w:rsid w:val="00BB7325"/>
    <w:rsid w:val="00BB77FC"/>
    <w:rsid w:val="00BB78A2"/>
    <w:rsid w:val="00BC0427"/>
    <w:rsid w:val="00BC0FDC"/>
    <w:rsid w:val="00BC13C2"/>
    <w:rsid w:val="00BC1416"/>
    <w:rsid w:val="00BC1956"/>
    <w:rsid w:val="00BC1FF9"/>
    <w:rsid w:val="00BC2113"/>
    <w:rsid w:val="00BC2386"/>
    <w:rsid w:val="00BC2F52"/>
    <w:rsid w:val="00BC3053"/>
    <w:rsid w:val="00BC3609"/>
    <w:rsid w:val="00BC3D2D"/>
    <w:rsid w:val="00BC3DA8"/>
    <w:rsid w:val="00BC4D2E"/>
    <w:rsid w:val="00BC501B"/>
    <w:rsid w:val="00BC5096"/>
    <w:rsid w:val="00BC66A4"/>
    <w:rsid w:val="00BC6784"/>
    <w:rsid w:val="00BC6C18"/>
    <w:rsid w:val="00BD009D"/>
    <w:rsid w:val="00BD070B"/>
    <w:rsid w:val="00BD145E"/>
    <w:rsid w:val="00BD308C"/>
    <w:rsid w:val="00BD30BE"/>
    <w:rsid w:val="00BD3A57"/>
    <w:rsid w:val="00BD3ECF"/>
    <w:rsid w:val="00BD4123"/>
    <w:rsid w:val="00BD4345"/>
    <w:rsid w:val="00BD48AC"/>
    <w:rsid w:val="00BD4E64"/>
    <w:rsid w:val="00BD5F1A"/>
    <w:rsid w:val="00BD64B2"/>
    <w:rsid w:val="00BD6742"/>
    <w:rsid w:val="00BD7620"/>
    <w:rsid w:val="00BE02D1"/>
    <w:rsid w:val="00BE02FC"/>
    <w:rsid w:val="00BE0451"/>
    <w:rsid w:val="00BE1234"/>
    <w:rsid w:val="00BE143D"/>
    <w:rsid w:val="00BE1833"/>
    <w:rsid w:val="00BE1D6A"/>
    <w:rsid w:val="00BE1DDA"/>
    <w:rsid w:val="00BE21A8"/>
    <w:rsid w:val="00BE2FA6"/>
    <w:rsid w:val="00BE333F"/>
    <w:rsid w:val="00BE37C3"/>
    <w:rsid w:val="00BE4108"/>
    <w:rsid w:val="00BE4975"/>
    <w:rsid w:val="00BE5268"/>
    <w:rsid w:val="00BE604D"/>
    <w:rsid w:val="00BE6504"/>
    <w:rsid w:val="00BE6E02"/>
    <w:rsid w:val="00BE6E6E"/>
    <w:rsid w:val="00BE6F92"/>
    <w:rsid w:val="00BE7406"/>
    <w:rsid w:val="00BE7603"/>
    <w:rsid w:val="00BE7DFA"/>
    <w:rsid w:val="00BF01AF"/>
    <w:rsid w:val="00BF04B4"/>
    <w:rsid w:val="00BF0A12"/>
    <w:rsid w:val="00BF147F"/>
    <w:rsid w:val="00BF178A"/>
    <w:rsid w:val="00BF24B1"/>
    <w:rsid w:val="00BF3279"/>
    <w:rsid w:val="00BF4AB4"/>
    <w:rsid w:val="00BF4E4F"/>
    <w:rsid w:val="00BF5B05"/>
    <w:rsid w:val="00BF65C8"/>
    <w:rsid w:val="00BF6845"/>
    <w:rsid w:val="00BF6AF3"/>
    <w:rsid w:val="00BF6EFF"/>
    <w:rsid w:val="00BF74C7"/>
    <w:rsid w:val="00BF7E02"/>
    <w:rsid w:val="00C00262"/>
    <w:rsid w:val="00C0078A"/>
    <w:rsid w:val="00C00957"/>
    <w:rsid w:val="00C00A59"/>
    <w:rsid w:val="00C010A4"/>
    <w:rsid w:val="00C0110E"/>
    <w:rsid w:val="00C015F1"/>
    <w:rsid w:val="00C01929"/>
    <w:rsid w:val="00C01F33"/>
    <w:rsid w:val="00C02CC6"/>
    <w:rsid w:val="00C0305E"/>
    <w:rsid w:val="00C0306A"/>
    <w:rsid w:val="00C040F7"/>
    <w:rsid w:val="00C041B0"/>
    <w:rsid w:val="00C044AB"/>
    <w:rsid w:val="00C04C2D"/>
    <w:rsid w:val="00C05706"/>
    <w:rsid w:val="00C067DE"/>
    <w:rsid w:val="00C06C11"/>
    <w:rsid w:val="00C07377"/>
    <w:rsid w:val="00C10200"/>
    <w:rsid w:val="00C10305"/>
    <w:rsid w:val="00C10478"/>
    <w:rsid w:val="00C11186"/>
    <w:rsid w:val="00C11FDC"/>
    <w:rsid w:val="00C12107"/>
    <w:rsid w:val="00C12246"/>
    <w:rsid w:val="00C126FC"/>
    <w:rsid w:val="00C12D37"/>
    <w:rsid w:val="00C137DA"/>
    <w:rsid w:val="00C13B9D"/>
    <w:rsid w:val="00C13BCD"/>
    <w:rsid w:val="00C14D4B"/>
    <w:rsid w:val="00C150B7"/>
    <w:rsid w:val="00C154BB"/>
    <w:rsid w:val="00C15618"/>
    <w:rsid w:val="00C1627F"/>
    <w:rsid w:val="00C167B7"/>
    <w:rsid w:val="00C16C93"/>
    <w:rsid w:val="00C20849"/>
    <w:rsid w:val="00C20B7E"/>
    <w:rsid w:val="00C20C97"/>
    <w:rsid w:val="00C218A2"/>
    <w:rsid w:val="00C21FDD"/>
    <w:rsid w:val="00C23313"/>
    <w:rsid w:val="00C23568"/>
    <w:rsid w:val="00C240FA"/>
    <w:rsid w:val="00C24345"/>
    <w:rsid w:val="00C24493"/>
    <w:rsid w:val="00C2460E"/>
    <w:rsid w:val="00C246F6"/>
    <w:rsid w:val="00C248D1"/>
    <w:rsid w:val="00C25216"/>
    <w:rsid w:val="00C25B3A"/>
    <w:rsid w:val="00C26E9C"/>
    <w:rsid w:val="00C275CD"/>
    <w:rsid w:val="00C279B5"/>
    <w:rsid w:val="00C27C45"/>
    <w:rsid w:val="00C304AE"/>
    <w:rsid w:val="00C30F2D"/>
    <w:rsid w:val="00C312BB"/>
    <w:rsid w:val="00C317E2"/>
    <w:rsid w:val="00C31844"/>
    <w:rsid w:val="00C31DD8"/>
    <w:rsid w:val="00C3296F"/>
    <w:rsid w:val="00C34A41"/>
    <w:rsid w:val="00C34EA2"/>
    <w:rsid w:val="00C352E8"/>
    <w:rsid w:val="00C3572C"/>
    <w:rsid w:val="00C35E1B"/>
    <w:rsid w:val="00C3657F"/>
    <w:rsid w:val="00C3663F"/>
    <w:rsid w:val="00C36C41"/>
    <w:rsid w:val="00C3719D"/>
    <w:rsid w:val="00C375A4"/>
    <w:rsid w:val="00C37A10"/>
    <w:rsid w:val="00C37E2F"/>
    <w:rsid w:val="00C37E60"/>
    <w:rsid w:val="00C404EC"/>
    <w:rsid w:val="00C40678"/>
    <w:rsid w:val="00C4077A"/>
    <w:rsid w:val="00C408E6"/>
    <w:rsid w:val="00C41951"/>
    <w:rsid w:val="00C42806"/>
    <w:rsid w:val="00C428F2"/>
    <w:rsid w:val="00C42E33"/>
    <w:rsid w:val="00C42ED6"/>
    <w:rsid w:val="00C43F48"/>
    <w:rsid w:val="00C43F8E"/>
    <w:rsid w:val="00C44504"/>
    <w:rsid w:val="00C4458E"/>
    <w:rsid w:val="00C452EB"/>
    <w:rsid w:val="00C46724"/>
    <w:rsid w:val="00C46D91"/>
    <w:rsid w:val="00C46EFD"/>
    <w:rsid w:val="00C47B29"/>
    <w:rsid w:val="00C47E28"/>
    <w:rsid w:val="00C50494"/>
    <w:rsid w:val="00C50A1A"/>
    <w:rsid w:val="00C51FA2"/>
    <w:rsid w:val="00C5252D"/>
    <w:rsid w:val="00C53152"/>
    <w:rsid w:val="00C54404"/>
    <w:rsid w:val="00C545BA"/>
    <w:rsid w:val="00C54703"/>
    <w:rsid w:val="00C54995"/>
    <w:rsid w:val="00C54BD1"/>
    <w:rsid w:val="00C54D41"/>
    <w:rsid w:val="00C550A1"/>
    <w:rsid w:val="00C551A9"/>
    <w:rsid w:val="00C553E3"/>
    <w:rsid w:val="00C55E96"/>
    <w:rsid w:val="00C5658F"/>
    <w:rsid w:val="00C57367"/>
    <w:rsid w:val="00C575B3"/>
    <w:rsid w:val="00C575D6"/>
    <w:rsid w:val="00C602BE"/>
    <w:rsid w:val="00C60783"/>
    <w:rsid w:val="00C60FF2"/>
    <w:rsid w:val="00C613D4"/>
    <w:rsid w:val="00C6181C"/>
    <w:rsid w:val="00C628DA"/>
    <w:rsid w:val="00C629CC"/>
    <w:rsid w:val="00C62B7B"/>
    <w:rsid w:val="00C63735"/>
    <w:rsid w:val="00C6425D"/>
    <w:rsid w:val="00C644B3"/>
    <w:rsid w:val="00C64672"/>
    <w:rsid w:val="00C6486E"/>
    <w:rsid w:val="00C6534F"/>
    <w:rsid w:val="00C65652"/>
    <w:rsid w:val="00C65B8D"/>
    <w:rsid w:val="00C65FA9"/>
    <w:rsid w:val="00C663D3"/>
    <w:rsid w:val="00C666E8"/>
    <w:rsid w:val="00C66C29"/>
    <w:rsid w:val="00C67194"/>
    <w:rsid w:val="00C676D0"/>
    <w:rsid w:val="00C67B20"/>
    <w:rsid w:val="00C70697"/>
    <w:rsid w:val="00C70D83"/>
    <w:rsid w:val="00C7142E"/>
    <w:rsid w:val="00C71BE6"/>
    <w:rsid w:val="00C71F25"/>
    <w:rsid w:val="00C71F72"/>
    <w:rsid w:val="00C720F2"/>
    <w:rsid w:val="00C7234E"/>
    <w:rsid w:val="00C72EF4"/>
    <w:rsid w:val="00C73454"/>
    <w:rsid w:val="00C73767"/>
    <w:rsid w:val="00C73816"/>
    <w:rsid w:val="00C7399F"/>
    <w:rsid w:val="00C73F2C"/>
    <w:rsid w:val="00C740DB"/>
    <w:rsid w:val="00C74929"/>
    <w:rsid w:val="00C749B9"/>
    <w:rsid w:val="00C74CE2"/>
    <w:rsid w:val="00C755B1"/>
    <w:rsid w:val="00C75627"/>
    <w:rsid w:val="00C75747"/>
    <w:rsid w:val="00C75940"/>
    <w:rsid w:val="00C7596E"/>
    <w:rsid w:val="00C75D2F"/>
    <w:rsid w:val="00C75E93"/>
    <w:rsid w:val="00C75F5D"/>
    <w:rsid w:val="00C7650C"/>
    <w:rsid w:val="00C767BE"/>
    <w:rsid w:val="00C76C6C"/>
    <w:rsid w:val="00C76E3C"/>
    <w:rsid w:val="00C7738B"/>
    <w:rsid w:val="00C77C4C"/>
    <w:rsid w:val="00C80590"/>
    <w:rsid w:val="00C806CF"/>
    <w:rsid w:val="00C80A70"/>
    <w:rsid w:val="00C81568"/>
    <w:rsid w:val="00C81CF9"/>
    <w:rsid w:val="00C81E30"/>
    <w:rsid w:val="00C82827"/>
    <w:rsid w:val="00C82897"/>
    <w:rsid w:val="00C82DE5"/>
    <w:rsid w:val="00C82E11"/>
    <w:rsid w:val="00C8300B"/>
    <w:rsid w:val="00C831C2"/>
    <w:rsid w:val="00C837A0"/>
    <w:rsid w:val="00C838F9"/>
    <w:rsid w:val="00C841D9"/>
    <w:rsid w:val="00C843BF"/>
    <w:rsid w:val="00C84743"/>
    <w:rsid w:val="00C847F6"/>
    <w:rsid w:val="00C84F17"/>
    <w:rsid w:val="00C84F1B"/>
    <w:rsid w:val="00C854B2"/>
    <w:rsid w:val="00C855E4"/>
    <w:rsid w:val="00C8571F"/>
    <w:rsid w:val="00C866DE"/>
    <w:rsid w:val="00C870D7"/>
    <w:rsid w:val="00C8753E"/>
    <w:rsid w:val="00C87ABD"/>
    <w:rsid w:val="00C9027A"/>
    <w:rsid w:val="00C902A5"/>
    <w:rsid w:val="00C9068E"/>
    <w:rsid w:val="00C90A24"/>
    <w:rsid w:val="00C90BAE"/>
    <w:rsid w:val="00C90BAF"/>
    <w:rsid w:val="00C90C65"/>
    <w:rsid w:val="00C91C69"/>
    <w:rsid w:val="00C925E0"/>
    <w:rsid w:val="00C92A30"/>
    <w:rsid w:val="00C93C4B"/>
    <w:rsid w:val="00C94282"/>
    <w:rsid w:val="00C944AB"/>
    <w:rsid w:val="00C946B5"/>
    <w:rsid w:val="00C94BAE"/>
    <w:rsid w:val="00C95564"/>
    <w:rsid w:val="00C95B40"/>
    <w:rsid w:val="00C966B1"/>
    <w:rsid w:val="00C97BD5"/>
    <w:rsid w:val="00C97BD7"/>
    <w:rsid w:val="00C97E18"/>
    <w:rsid w:val="00CA0111"/>
    <w:rsid w:val="00CA0FCB"/>
    <w:rsid w:val="00CA15EB"/>
    <w:rsid w:val="00CA19B6"/>
    <w:rsid w:val="00CA1ED8"/>
    <w:rsid w:val="00CA2207"/>
    <w:rsid w:val="00CA248C"/>
    <w:rsid w:val="00CA3FEC"/>
    <w:rsid w:val="00CA4102"/>
    <w:rsid w:val="00CA4348"/>
    <w:rsid w:val="00CA481A"/>
    <w:rsid w:val="00CA53B5"/>
    <w:rsid w:val="00CA6A73"/>
    <w:rsid w:val="00CA6CC4"/>
    <w:rsid w:val="00CA6CC9"/>
    <w:rsid w:val="00CB01FF"/>
    <w:rsid w:val="00CB0595"/>
    <w:rsid w:val="00CB0E99"/>
    <w:rsid w:val="00CB14DD"/>
    <w:rsid w:val="00CB1ADD"/>
    <w:rsid w:val="00CB1E52"/>
    <w:rsid w:val="00CB1F63"/>
    <w:rsid w:val="00CB202C"/>
    <w:rsid w:val="00CB2301"/>
    <w:rsid w:val="00CB4A88"/>
    <w:rsid w:val="00CB4CB0"/>
    <w:rsid w:val="00CB4CEE"/>
    <w:rsid w:val="00CB52E2"/>
    <w:rsid w:val="00CB5AD8"/>
    <w:rsid w:val="00CB6415"/>
    <w:rsid w:val="00CB6E1B"/>
    <w:rsid w:val="00CB7170"/>
    <w:rsid w:val="00CB72F6"/>
    <w:rsid w:val="00CB73C0"/>
    <w:rsid w:val="00CB757E"/>
    <w:rsid w:val="00CC040E"/>
    <w:rsid w:val="00CC05F8"/>
    <w:rsid w:val="00CC072F"/>
    <w:rsid w:val="00CC111F"/>
    <w:rsid w:val="00CC17DE"/>
    <w:rsid w:val="00CC1A47"/>
    <w:rsid w:val="00CC1BD6"/>
    <w:rsid w:val="00CC1D3A"/>
    <w:rsid w:val="00CC1FBA"/>
    <w:rsid w:val="00CC2011"/>
    <w:rsid w:val="00CC2A83"/>
    <w:rsid w:val="00CC2E86"/>
    <w:rsid w:val="00CC3804"/>
    <w:rsid w:val="00CC38FC"/>
    <w:rsid w:val="00CC3D03"/>
    <w:rsid w:val="00CC3EA0"/>
    <w:rsid w:val="00CC41F6"/>
    <w:rsid w:val="00CC4558"/>
    <w:rsid w:val="00CC4CF3"/>
    <w:rsid w:val="00CC5668"/>
    <w:rsid w:val="00CC595F"/>
    <w:rsid w:val="00CC5EF8"/>
    <w:rsid w:val="00CC66D7"/>
    <w:rsid w:val="00CC7487"/>
    <w:rsid w:val="00CC78D6"/>
    <w:rsid w:val="00CC7B45"/>
    <w:rsid w:val="00CD1188"/>
    <w:rsid w:val="00CD28A7"/>
    <w:rsid w:val="00CD2ED1"/>
    <w:rsid w:val="00CD3014"/>
    <w:rsid w:val="00CD32E8"/>
    <w:rsid w:val="00CD337B"/>
    <w:rsid w:val="00CD3428"/>
    <w:rsid w:val="00CD3901"/>
    <w:rsid w:val="00CD3948"/>
    <w:rsid w:val="00CD3B26"/>
    <w:rsid w:val="00CD424E"/>
    <w:rsid w:val="00CD4A32"/>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2E"/>
    <w:rsid w:val="00CE7561"/>
    <w:rsid w:val="00CF0E84"/>
    <w:rsid w:val="00CF1354"/>
    <w:rsid w:val="00CF13ED"/>
    <w:rsid w:val="00CF1688"/>
    <w:rsid w:val="00CF1867"/>
    <w:rsid w:val="00CF1D5A"/>
    <w:rsid w:val="00CF34AC"/>
    <w:rsid w:val="00CF3ACA"/>
    <w:rsid w:val="00CF3B1F"/>
    <w:rsid w:val="00CF3BF6"/>
    <w:rsid w:val="00CF4128"/>
    <w:rsid w:val="00CF47DC"/>
    <w:rsid w:val="00CF5EDD"/>
    <w:rsid w:val="00CF625B"/>
    <w:rsid w:val="00CF639C"/>
    <w:rsid w:val="00CF687E"/>
    <w:rsid w:val="00CF6D07"/>
    <w:rsid w:val="00CF7134"/>
    <w:rsid w:val="00CF743F"/>
    <w:rsid w:val="00CF760D"/>
    <w:rsid w:val="00CF7B94"/>
    <w:rsid w:val="00CF7C28"/>
    <w:rsid w:val="00D012DC"/>
    <w:rsid w:val="00D01A70"/>
    <w:rsid w:val="00D01B19"/>
    <w:rsid w:val="00D02A74"/>
    <w:rsid w:val="00D0349B"/>
    <w:rsid w:val="00D0379A"/>
    <w:rsid w:val="00D0388C"/>
    <w:rsid w:val="00D05AFA"/>
    <w:rsid w:val="00D06700"/>
    <w:rsid w:val="00D0682A"/>
    <w:rsid w:val="00D06CAE"/>
    <w:rsid w:val="00D073B4"/>
    <w:rsid w:val="00D07F4A"/>
    <w:rsid w:val="00D10249"/>
    <w:rsid w:val="00D10409"/>
    <w:rsid w:val="00D10867"/>
    <w:rsid w:val="00D115C3"/>
    <w:rsid w:val="00D11897"/>
    <w:rsid w:val="00D11DF7"/>
    <w:rsid w:val="00D11EE1"/>
    <w:rsid w:val="00D12E5F"/>
    <w:rsid w:val="00D130C2"/>
    <w:rsid w:val="00D13135"/>
    <w:rsid w:val="00D13ADD"/>
    <w:rsid w:val="00D13E4E"/>
    <w:rsid w:val="00D13EAE"/>
    <w:rsid w:val="00D14184"/>
    <w:rsid w:val="00D141BF"/>
    <w:rsid w:val="00D146D0"/>
    <w:rsid w:val="00D14A8B"/>
    <w:rsid w:val="00D14EA5"/>
    <w:rsid w:val="00D1511B"/>
    <w:rsid w:val="00D1556A"/>
    <w:rsid w:val="00D165D2"/>
    <w:rsid w:val="00D16E41"/>
    <w:rsid w:val="00D171CD"/>
    <w:rsid w:val="00D21F8A"/>
    <w:rsid w:val="00D2250D"/>
    <w:rsid w:val="00D22E5A"/>
    <w:rsid w:val="00D239A7"/>
    <w:rsid w:val="00D23D31"/>
    <w:rsid w:val="00D23F47"/>
    <w:rsid w:val="00D2427C"/>
    <w:rsid w:val="00D2430C"/>
    <w:rsid w:val="00D24942"/>
    <w:rsid w:val="00D24A58"/>
    <w:rsid w:val="00D24ECB"/>
    <w:rsid w:val="00D25275"/>
    <w:rsid w:val="00D25348"/>
    <w:rsid w:val="00D2575A"/>
    <w:rsid w:val="00D2668F"/>
    <w:rsid w:val="00D2713C"/>
    <w:rsid w:val="00D27916"/>
    <w:rsid w:val="00D305CD"/>
    <w:rsid w:val="00D30675"/>
    <w:rsid w:val="00D308B7"/>
    <w:rsid w:val="00D31306"/>
    <w:rsid w:val="00D3194A"/>
    <w:rsid w:val="00D325AB"/>
    <w:rsid w:val="00D327C3"/>
    <w:rsid w:val="00D32A83"/>
    <w:rsid w:val="00D334AF"/>
    <w:rsid w:val="00D3352B"/>
    <w:rsid w:val="00D3467D"/>
    <w:rsid w:val="00D35E9E"/>
    <w:rsid w:val="00D36D60"/>
    <w:rsid w:val="00D36E71"/>
    <w:rsid w:val="00D37773"/>
    <w:rsid w:val="00D3797C"/>
    <w:rsid w:val="00D37D87"/>
    <w:rsid w:val="00D4031E"/>
    <w:rsid w:val="00D40682"/>
    <w:rsid w:val="00D40AC4"/>
    <w:rsid w:val="00D40B33"/>
    <w:rsid w:val="00D40DD7"/>
    <w:rsid w:val="00D41C9D"/>
    <w:rsid w:val="00D423E2"/>
    <w:rsid w:val="00D42517"/>
    <w:rsid w:val="00D42664"/>
    <w:rsid w:val="00D428F5"/>
    <w:rsid w:val="00D43056"/>
    <w:rsid w:val="00D4318F"/>
    <w:rsid w:val="00D43843"/>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51A0"/>
    <w:rsid w:val="00D5522E"/>
    <w:rsid w:val="00D5550B"/>
    <w:rsid w:val="00D55A01"/>
    <w:rsid w:val="00D55AD5"/>
    <w:rsid w:val="00D5641B"/>
    <w:rsid w:val="00D570C5"/>
    <w:rsid w:val="00D5711C"/>
    <w:rsid w:val="00D571F3"/>
    <w:rsid w:val="00D575C7"/>
    <w:rsid w:val="00D576CA"/>
    <w:rsid w:val="00D577B6"/>
    <w:rsid w:val="00D614A9"/>
    <w:rsid w:val="00D61535"/>
    <w:rsid w:val="00D618FC"/>
    <w:rsid w:val="00D61AF5"/>
    <w:rsid w:val="00D62034"/>
    <w:rsid w:val="00D62618"/>
    <w:rsid w:val="00D62A78"/>
    <w:rsid w:val="00D62F78"/>
    <w:rsid w:val="00D62FC6"/>
    <w:rsid w:val="00D630B7"/>
    <w:rsid w:val="00D631D5"/>
    <w:rsid w:val="00D63305"/>
    <w:rsid w:val="00D63970"/>
    <w:rsid w:val="00D63E5A"/>
    <w:rsid w:val="00D64142"/>
    <w:rsid w:val="00D646D6"/>
    <w:rsid w:val="00D64733"/>
    <w:rsid w:val="00D647CB"/>
    <w:rsid w:val="00D65037"/>
    <w:rsid w:val="00D652B5"/>
    <w:rsid w:val="00D66155"/>
    <w:rsid w:val="00D664C6"/>
    <w:rsid w:val="00D669B2"/>
    <w:rsid w:val="00D66FA6"/>
    <w:rsid w:val="00D67EA0"/>
    <w:rsid w:val="00D7039F"/>
    <w:rsid w:val="00D708B0"/>
    <w:rsid w:val="00D71C4D"/>
    <w:rsid w:val="00D7376B"/>
    <w:rsid w:val="00D7387F"/>
    <w:rsid w:val="00D73AF3"/>
    <w:rsid w:val="00D73D5E"/>
    <w:rsid w:val="00D744D0"/>
    <w:rsid w:val="00D75806"/>
    <w:rsid w:val="00D75928"/>
    <w:rsid w:val="00D759B2"/>
    <w:rsid w:val="00D75AE5"/>
    <w:rsid w:val="00D75D0E"/>
    <w:rsid w:val="00D76F34"/>
    <w:rsid w:val="00D77877"/>
    <w:rsid w:val="00D779B5"/>
    <w:rsid w:val="00D77B1D"/>
    <w:rsid w:val="00D77FB8"/>
    <w:rsid w:val="00D8021F"/>
    <w:rsid w:val="00D80383"/>
    <w:rsid w:val="00D807C6"/>
    <w:rsid w:val="00D80ADF"/>
    <w:rsid w:val="00D80D24"/>
    <w:rsid w:val="00D81181"/>
    <w:rsid w:val="00D8146F"/>
    <w:rsid w:val="00D81766"/>
    <w:rsid w:val="00D81BAC"/>
    <w:rsid w:val="00D81FAE"/>
    <w:rsid w:val="00D823C6"/>
    <w:rsid w:val="00D836E6"/>
    <w:rsid w:val="00D83904"/>
    <w:rsid w:val="00D83933"/>
    <w:rsid w:val="00D84994"/>
    <w:rsid w:val="00D8534B"/>
    <w:rsid w:val="00D8586C"/>
    <w:rsid w:val="00D8627C"/>
    <w:rsid w:val="00D862C4"/>
    <w:rsid w:val="00D863D8"/>
    <w:rsid w:val="00D86627"/>
    <w:rsid w:val="00D86830"/>
    <w:rsid w:val="00D86896"/>
    <w:rsid w:val="00D86CA3"/>
    <w:rsid w:val="00D871CE"/>
    <w:rsid w:val="00D876D9"/>
    <w:rsid w:val="00D87EF2"/>
    <w:rsid w:val="00D87F4C"/>
    <w:rsid w:val="00D91247"/>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6A4"/>
    <w:rsid w:val="00D97B7B"/>
    <w:rsid w:val="00DA2C77"/>
    <w:rsid w:val="00DA305E"/>
    <w:rsid w:val="00DA34A1"/>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53"/>
    <w:rsid w:val="00DB31B8"/>
    <w:rsid w:val="00DB377D"/>
    <w:rsid w:val="00DB3A54"/>
    <w:rsid w:val="00DB3E93"/>
    <w:rsid w:val="00DB457A"/>
    <w:rsid w:val="00DB4711"/>
    <w:rsid w:val="00DB4720"/>
    <w:rsid w:val="00DB4B4A"/>
    <w:rsid w:val="00DB5452"/>
    <w:rsid w:val="00DB5A2A"/>
    <w:rsid w:val="00DB6C7A"/>
    <w:rsid w:val="00DB6DC7"/>
    <w:rsid w:val="00DB7B2C"/>
    <w:rsid w:val="00DB7C92"/>
    <w:rsid w:val="00DB7DA2"/>
    <w:rsid w:val="00DC02CB"/>
    <w:rsid w:val="00DC137E"/>
    <w:rsid w:val="00DC17F1"/>
    <w:rsid w:val="00DC19FC"/>
    <w:rsid w:val="00DC1CC2"/>
    <w:rsid w:val="00DC1FD7"/>
    <w:rsid w:val="00DC25EA"/>
    <w:rsid w:val="00DC2646"/>
    <w:rsid w:val="00DC2D36"/>
    <w:rsid w:val="00DC31EF"/>
    <w:rsid w:val="00DC3655"/>
    <w:rsid w:val="00DC3748"/>
    <w:rsid w:val="00DC3848"/>
    <w:rsid w:val="00DC406F"/>
    <w:rsid w:val="00DC53EF"/>
    <w:rsid w:val="00DC5817"/>
    <w:rsid w:val="00DC5859"/>
    <w:rsid w:val="00DC5F98"/>
    <w:rsid w:val="00DC6E98"/>
    <w:rsid w:val="00DC6F18"/>
    <w:rsid w:val="00DC727F"/>
    <w:rsid w:val="00DC73F4"/>
    <w:rsid w:val="00DD04D3"/>
    <w:rsid w:val="00DD0520"/>
    <w:rsid w:val="00DD1B4E"/>
    <w:rsid w:val="00DD246F"/>
    <w:rsid w:val="00DD3CBC"/>
    <w:rsid w:val="00DD4130"/>
    <w:rsid w:val="00DD4781"/>
    <w:rsid w:val="00DD48B3"/>
    <w:rsid w:val="00DD630C"/>
    <w:rsid w:val="00DD6CDD"/>
    <w:rsid w:val="00DD7273"/>
    <w:rsid w:val="00DD7875"/>
    <w:rsid w:val="00DD7EDB"/>
    <w:rsid w:val="00DE0778"/>
    <w:rsid w:val="00DE0955"/>
    <w:rsid w:val="00DE298F"/>
    <w:rsid w:val="00DE36DF"/>
    <w:rsid w:val="00DE486F"/>
    <w:rsid w:val="00DE4A02"/>
    <w:rsid w:val="00DE4F87"/>
    <w:rsid w:val="00DE5608"/>
    <w:rsid w:val="00DE586A"/>
    <w:rsid w:val="00DE58D0"/>
    <w:rsid w:val="00DE58F7"/>
    <w:rsid w:val="00DE5B80"/>
    <w:rsid w:val="00DE5E4E"/>
    <w:rsid w:val="00DE5F68"/>
    <w:rsid w:val="00DE6390"/>
    <w:rsid w:val="00DE64BF"/>
    <w:rsid w:val="00DE654F"/>
    <w:rsid w:val="00DE6645"/>
    <w:rsid w:val="00DE747B"/>
    <w:rsid w:val="00DE77E2"/>
    <w:rsid w:val="00DE7B9A"/>
    <w:rsid w:val="00DF0894"/>
    <w:rsid w:val="00DF0B6E"/>
    <w:rsid w:val="00DF0C54"/>
    <w:rsid w:val="00DF0E14"/>
    <w:rsid w:val="00DF0E82"/>
    <w:rsid w:val="00DF0E8B"/>
    <w:rsid w:val="00DF15E0"/>
    <w:rsid w:val="00DF1F0D"/>
    <w:rsid w:val="00DF229C"/>
    <w:rsid w:val="00DF252E"/>
    <w:rsid w:val="00DF2798"/>
    <w:rsid w:val="00DF2996"/>
    <w:rsid w:val="00DF2A93"/>
    <w:rsid w:val="00DF2AB3"/>
    <w:rsid w:val="00DF37A0"/>
    <w:rsid w:val="00DF48F4"/>
    <w:rsid w:val="00DF57D6"/>
    <w:rsid w:val="00DF5826"/>
    <w:rsid w:val="00DF58CE"/>
    <w:rsid w:val="00DF5BE9"/>
    <w:rsid w:val="00DF6830"/>
    <w:rsid w:val="00DF6AA5"/>
    <w:rsid w:val="00DF7248"/>
    <w:rsid w:val="00DF7553"/>
    <w:rsid w:val="00DF7B4A"/>
    <w:rsid w:val="00DF7D45"/>
    <w:rsid w:val="00E0003B"/>
    <w:rsid w:val="00E0028A"/>
    <w:rsid w:val="00E002DC"/>
    <w:rsid w:val="00E0043A"/>
    <w:rsid w:val="00E01455"/>
    <w:rsid w:val="00E01531"/>
    <w:rsid w:val="00E01A00"/>
    <w:rsid w:val="00E02392"/>
    <w:rsid w:val="00E02513"/>
    <w:rsid w:val="00E026EE"/>
    <w:rsid w:val="00E02D06"/>
    <w:rsid w:val="00E02D0C"/>
    <w:rsid w:val="00E03568"/>
    <w:rsid w:val="00E03A4A"/>
    <w:rsid w:val="00E03C78"/>
    <w:rsid w:val="00E04122"/>
    <w:rsid w:val="00E0415C"/>
    <w:rsid w:val="00E045EB"/>
    <w:rsid w:val="00E0552A"/>
    <w:rsid w:val="00E05BF1"/>
    <w:rsid w:val="00E05C6E"/>
    <w:rsid w:val="00E05F04"/>
    <w:rsid w:val="00E073F1"/>
    <w:rsid w:val="00E110E7"/>
    <w:rsid w:val="00E114A1"/>
    <w:rsid w:val="00E118E4"/>
    <w:rsid w:val="00E11B20"/>
    <w:rsid w:val="00E11D8D"/>
    <w:rsid w:val="00E1204F"/>
    <w:rsid w:val="00E12F15"/>
    <w:rsid w:val="00E135CB"/>
    <w:rsid w:val="00E13873"/>
    <w:rsid w:val="00E13A6D"/>
    <w:rsid w:val="00E13DCD"/>
    <w:rsid w:val="00E13F55"/>
    <w:rsid w:val="00E15167"/>
    <w:rsid w:val="00E1523B"/>
    <w:rsid w:val="00E157F6"/>
    <w:rsid w:val="00E15806"/>
    <w:rsid w:val="00E1607F"/>
    <w:rsid w:val="00E172C5"/>
    <w:rsid w:val="00E17400"/>
    <w:rsid w:val="00E17B3F"/>
    <w:rsid w:val="00E17FA2"/>
    <w:rsid w:val="00E20F8D"/>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3000A"/>
    <w:rsid w:val="00E3036D"/>
    <w:rsid w:val="00E30B5A"/>
    <w:rsid w:val="00E30C1A"/>
    <w:rsid w:val="00E3123D"/>
    <w:rsid w:val="00E31461"/>
    <w:rsid w:val="00E31751"/>
    <w:rsid w:val="00E31D43"/>
    <w:rsid w:val="00E32608"/>
    <w:rsid w:val="00E32726"/>
    <w:rsid w:val="00E32B15"/>
    <w:rsid w:val="00E333EA"/>
    <w:rsid w:val="00E33D6F"/>
    <w:rsid w:val="00E34188"/>
    <w:rsid w:val="00E34B6E"/>
    <w:rsid w:val="00E34CFE"/>
    <w:rsid w:val="00E35559"/>
    <w:rsid w:val="00E3594D"/>
    <w:rsid w:val="00E35BE1"/>
    <w:rsid w:val="00E35F07"/>
    <w:rsid w:val="00E35F0F"/>
    <w:rsid w:val="00E36581"/>
    <w:rsid w:val="00E3691B"/>
    <w:rsid w:val="00E36CF4"/>
    <w:rsid w:val="00E3723A"/>
    <w:rsid w:val="00E3742C"/>
    <w:rsid w:val="00E37860"/>
    <w:rsid w:val="00E37D62"/>
    <w:rsid w:val="00E40488"/>
    <w:rsid w:val="00E404E5"/>
    <w:rsid w:val="00E40732"/>
    <w:rsid w:val="00E40888"/>
    <w:rsid w:val="00E40C06"/>
    <w:rsid w:val="00E40D3A"/>
    <w:rsid w:val="00E41593"/>
    <w:rsid w:val="00E420E9"/>
    <w:rsid w:val="00E42306"/>
    <w:rsid w:val="00E42451"/>
    <w:rsid w:val="00E42835"/>
    <w:rsid w:val="00E43281"/>
    <w:rsid w:val="00E43C02"/>
    <w:rsid w:val="00E446F1"/>
    <w:rsid w:val="00E44823"/>
    <w:rsid w:val="00E4543C"/>
    <w:rsid w:val="00E45747"/>
    <w:rsid w:val="00E45FEA"/>
    <w:rsid w:val="00E46886"/>
    <w:rsid w:val="00E4725A"/>
    <w:rsid w:val="00E47AEF"/>
    <w:rsid w:val="00E47FD3"/>
    <w:rsid w:val="00E5076F"/>
    <w:rsid w:val="00E51151"/>
    <w:rsid w:val="00E5170B"/>
    <w:rsid w:val="00E5179B"/>
    <w:rsid w:val="00E51B6E"/>
    <w:rsid w:val="00E51EB5"/>
    <w:rsid w:val="00E5284B"/>
    <w:rsid w:val="00E52C51"/>
    <w:rsid w:val="00E53B75"/>
    <w:rsid w:val="00E53EFB"/>
    <w:rsid w:val="00E54130"/>
    <w:rsid w:val="00E54436"/>
    <w:rsid w:val="00E54633"/>
    <w:rsid w:val="00E549B8"/>
    <w:rsid w:val="00E54E3B"/>
    <w:rsid w:val="00E559C1"/>
    <w:rsid w:val="00E56B4E"/>
    <w:rsid w:val="00E57494"/>
    <w:rsid w:val="00E57565"/>
    <w:rsid w:val="00E57677"/>
    <w:rsid w:val="00E60611"/>
    <w:rsid w:val="00E6068A"/>
    <w:rsid w:val="00E60FB5"/>
    <w:rsid w:val="00E6105F"/>
    <w:rsid w:val="00E61CC8"/>
    <w:rsid w:val="00E61F2D"/>
    <w:rsid w:val="00E61F3F"/>
    <w:rsid w:val="00E63838"/>
    <w:rsid w:val="00E6420F"/>
    <w:rsid w:val="00E64434"/>
    <w:rsid w:val="00E64828"/>
    <w:rsid w:val="00E650AC"/>
    <w:rsid w:val="00E65B5E"/>
    <w:rsid w:val="00E65E15"/>
    <w:rsid w:val="00E6725F"/>
    <w:rsid w:val="00E676D0"/>
    <w:rsid w:val="00E67C51"/>
    <w:rsid w:val="00E71D25"/>
    <w:rsid w:val="00E71D66"/>
    <w:rsid w:val="00E71FFB"/>
    <w:rsid w:val="00E721D4"/>
    <w:rsid w:val="00E72EFC"/>
    <w:rsid w:val="00E73015"/>
    <w:rsid w:val="00E732C2"/>
    <w:rsid w:val="00E743B6"/>
    <w:rsid w:val="00E74764"/>
    <w:rsid w:val="00E7487F"/>
    <w:rsid w:val="00E758EC"/>
    <w:rsid w:val="00E75C24"/>
    <w:rsid w:val="00E75CDA"/>
    <w:rsid w:val="00E75EDE"/>
    <w:rsid w:val="00E768A7"/>
    <w:rsid w:val="00E76C3C"/>
    <w:rsid w:val="00E76C7C"/>
    <w:rsid w:val="00E77630"/>
    <w:rsid w:val="00E7773A"/>
    <w:rsid w:val="00E77BAE"/>
    <w:rsid w:val="00E77D64"/>
    <w:rsid w:val="00E810A8"/>
    <w:rsid w:val="00E81625"/>
    <w:rsid w:val="00E8200F"/>
    <w:rsid w:val="00E821AD"/>
    <w:rsid w:val="00E8234C"/>
    <w:rsid w:val="00E8262B"/>
    <w:rsid w:val="00E82694"/>
    <w:rsid w:val="00E82805"/>
    <w:rsid w:val="00E82ACF"/>
    <w:rsid w:val="00E83AA9"/>
    <w:rsid w:val="00E83B62"/>
    <w:rsid w:val="00E84C5F"/>
    <w:rsid w:val="00E84D07"/>
    <w:rsid w:val="00E84DCD"/>
    <w:rsid w:val="00E85316"/>
    <w:rsid w:val="00E8534A"/>
    <w:rsid w:val="00E8575F"/>
    <w:rsid w:val="00E85928"/>
    <w:rsid w:val="00E860BE"/>
    <w:rsid w:val="00E86AD3"/>
    <w:rsid w:val="00E877FA"/>
    <w:rsid w:val="00E87822"/>
    <w:rsid w:val="00E90395"/>
    <w:rsid w:val="00E9047A"/>
    <w:rsid w:val="00E9067E"/>
    <w:rsid w:val="00E90E49"/>
    <w:rsid w:val="00E917F9"/>
    <w:rsid w:val="00E9201B"/>
    <w:rsid w:val="00E92340"/>
    <w:rsid w:val="00E9291C"/>
    <w:rsid w:val="00E93FFE"/>
    <w:rsid w:val="00E94623"/>
    <w:rsid w:val="00E946DA"/>
    <w:rsid w:val="00E94CC8"/>
    <w:rsid w:val="00E94CD3"/>
    <w:rsid w:val="00E94F8A"/>
    <w:rsid w:val="00E95775"/>
    <w:rsid w:val="00E95DBF"/>
    <w:rsid w:val="00E96631"/>
    <w:rsid w:val="00E969CC"/>
    <w:rsid w:val="00E96E0F"/>
    <w:rsid w:val="00E9759B"/>
    <w:rsid w:val="00E97AEA"/>
    <w:rsid w:val="00EA00CD"/>
    <w:rsid w:val="00EA0E27"/>
    <w:rsid w:val="00EA1A14"/>
    <w:rsid w:val="00EA2006"/>
    <w:rsid w:val="00EA22AD"/>
    <w:rsid w:val="00EA22CC"/>
    <w:rsid w:val="00EA23D0"/>
    <w:rsid w:val="00EA2534"/>
    <w:rsid w:val="00EA2795"/>
    <w:rsid w:val="00EA2B4A"/>
    <w:rsid w:val="00EA2C84"/>
    <w:rsid w:val="00EA33E5"/>
    <w:rsid w:val="00EA385C"/>
    <w:rsid w:val="00EA4FE8"/>
    <w:rsid w:val="00EA5711"/>
    <w:rsid w:val="00EA5E1F"/>
    <w:rsid w:val="00EA6148"/>
    <w:rsid w:val="00EA6317"/>
    <w:rsid w:val="00EA6414"/>
    <w:rsid w:val="00EA6444"/>
    <w:rsid w:val="00EA6B52"/>
    <w:rsid w:val="00EA7239"/>
    <w:rsid w:val="00EA787D"/>
    <w:rsid w:val="00EA78C8"/>
    <w:rsid w:val="00EA7957"/>
    <w:rsid w:val="00EA7A41"/>
    <w:rsid w:val="00EA7A77"/>
    <w:rsid w:val="00EA7E46"/>
    <w:rsid w:val="00EB00D7"/>
    <w:rsid w:val="00EB077B"/>
    <w:rsid w:val="00EB0A5F"/>
    <w:rsid w:val="00EB0A69"/>
    <w:rsid w:val="00EB103F"/>
    <w:rsid w:val="00EB1D8F"/>
    <w:rsid w:val="00EB1E01"/>
    <w:rsid w:val="00EB2351"/>
    <w:rsid w:val="00EB3C96"/>
    <w:rsid w:val="00EB4451"/>
    <w:rsid w:val="00EB4EA2"/>
    <w:rsid w:val="00EB5072"/>
    <w:rsid w:val="00EB5139"/>
    <w:rsid w:val="00EB5F88"/>
    <w:rsid w:val="00EB6152"/>
    <w:rsid w:val="00EB648E"/>
    <w:rsid w:val="00EB6A59"/>
    <w:rsid w:val="00EB6D5D"/>
    <w:rsid w:val="00EB7B15"/>
    <w:rsid w:val="00EC08A3"/>
    <w:rsid w:val="00EC279C"/>
    <w:rsid w:val="00EC27C6"/>
    <w:rsid w:val="00EC2B4D"/>
    <w:rsid w:val="00EC36D6"/>
    <w:rsid w:val="00EC3CF7"/>
    <w:rsid w:val="00EC3E9F"/>
    <w:rsid w:val="00EC408A"/>
    <w:rsid w:val="00EC4207"/>
    <w:rsid w:val="00EC436A"/>
    <w:rsid w:val="00EC439D"/>
    <w:rsid w:val="00EC5653"/>
    <w:rsid w:val="00EC56FF"/>
    <w:rsid w:val="00EC5E7D"/>
    <w:rsid w:val="00EC677F"/>
    <w:rsid w:val="00EC71CE"/>
    <w:rsid w:val="00EC7BA8"/>
    <w:rsid w:val="00EC7C41"/>
    <w:rsid w:val="00ED0ACC"/>
    <w:rsid w:val="00ED1006"/>
    <w:rsid w:val="00ED1467"/>
    <w:rsid w:val="00ED1886"/>
    <w:rsid w:val="00ED1F81"/>
    <w:rsid w:val="00ED1FC4"/>
    <w:rsid w:val="00ED2272"/>
    <w:rsid w:val="00ED3350"/>
    <w:rsid w:val="00ED3CD4"/>
    <w:rsid w:val="00ED4365"/>
    <w:rsid w:val="00ED4949"/>
    <w:rsid w:val="00ED4ECE"/>
    <w:rsid w:val="00ED5D52"/>
    <w:rsid w:val="00ED5EE0"/>
    <w:rsid w:val="00ED6C63"/>
    <w:rsid w:val="00ED6F59"/>
    <w:rsid w:val="00EE07F6"/>
    <w:rsid w:val="00EE173F"/>
    <w:rsid w:val="00EE19A1"/>
    <w:rsid w:val="00EE2A97"/>
    <w:rsid w:val="00EE2F1C"/>
    <w:rsid w:val="00EE36DB"/>
    <w:rsid w:val="00EE3CAD"/>
    <w:rsid w:val="00EE4479"/>
    <w:rsid w:val="00EE4904"/>
    <w:rsid w:val="00EE4D3D"/>
    <w:rsid w:val="00EE50F1"/>
    <w:rsid w:val="00EE517B"/>
    <w:rsid w:val="00EE65E3"/>
    <w:rsid w:val="00EE7B8B"/>
    <w:rsid w:val="00EF0186"/>
    <w:rsid w:val="00EF03EF"/>
    <w:rsid w:val="00EF18FE"/>
    <w:rsid w:val="00EF24B6"/>
    <w:rsid w:val="00EF2FDB"/>
    <w:rsid w:val="00EF33B5"/>
    <w:rsid w:val="00EF354F"/>
    <w:rsid w:val="00EF3787"/>
    <w:rsid w:val="00EF3AA5"/>
    <w:rsid w:val="00EF3CCD"/>
    <w:rsid w:val="00EF41E5"/>
    <w:rsid w:val="00EF423F"/>
    <w:rsid w:val="00EF4BB7"/>
    <w:rsid w:val="00EF517A"/>
    <w:rsid w:val="00EF5787"/>
    <w:rsid w:val="00EF5E6F"/>
    <w:rsid w:val="00EF60D0"/>
    <w:rsid w:val="00EF6425"/>
    <w:rsid w:val="00EF6655"/>
    <w:rsid w:val="00EF7100"/>
    <w:rsid w:val="00EF7260"/>
    <w:rsid w:val="00EF7317"/>
    <w:rsid w:val="00EF794D"/>
    <w:rsid w:val="00EF79B3"/>
    <w:rsid w:val="00EF7EA2"/>
    <w:rsid w:val="00F0019C"/>
    <w:rsid w:val="00F00498"/>
    <w:rsid w:val="00F00A30"/>
    <w:rsid w:val="00F00ECC"/>
    <w:rsid w:val="00F00F4F"/>
    <w:rsid w:val="00F01435"/>
    <w:rsid w:val="00F01A45"/>
    <w:rsid w:val="00F01F09"/>
    <w:rsid w:val="00F023D1"/>
    <w:rsid w:val="00F02630"/>
    <w:rsid w:val="00F03429"/>
    <w:rsid w:val="00F044C9"/>
    <w:rsid w:val="00F0528D"/>
    <w:rsid w:val="00F05C66"/>
    <w:rsid w:val="00F05FCA"/>
    <w:rsid w:val="00F06C67"/>
    <w:rsid w:val="00F06DFD"/>
    <w:rsid w:val="00F06E80"/>
    <w:rsid w:val="00F0707B"/>
    <w:rsid w:val="00F071D1"/>
    <w:rsid w:val="00F07533"/>
    <w:rsid w:val="00F079ED"/>
    <w:rsid w:val="00F07C09"/>
    <w:rsid w:val="00F07CF6"/>
    <w:rsid w:val="00F10629"/>
    <w:rsid w:val="00F10722"/>
    <w:rsid w:val="00F10A16"/>
    <w:rsid w:val="00F110CB"/>
    <w:rsid w:val="00F11EAC"/>
    <w:rsid w:val="00F1386F"/>
    <w:rsid w:val="00F138FC"/>
    <w:rsid w:val="00F13969"/>
    <w:rsid w:val="00F139F3"/>
    <w:rsid w:val="00F13C26"/>
    <w:rsid w:val="00F14317"/>
    <w:rsid w:val="00F145C5"/>
    <w:rsid w:val="00F15FA5"/>
    <w:rsid w:val="00F1696C"/>
    <w:rsid w:val="00F16E0B"/>
    <w:rsid w:val="00F17BDA"/>
    <w:rsid w:val="00F2018B"/>
    <w:rsid w:val="00F2085C"/>
    <w:rsid w:val="00F209B7"/>
    <w:rsid w:val="00F20E79"/>
    <w:rsid w:val="00F2141F"/>
    <w:rsid w:val="00F217B1"/>
    <w:rsid w:val="00F21FBB"/>
    <w:rsid w:val="00F22DC2"/>
    <w:rsid w:val="00F2376F"/>
    <w:rsid w:val="00F23ADF"/>
    <w:rsid w:val="00F24398"/>
    <w:rsid w:val="00F243D8"/>
    <w:rsid w:val="00F24688"/>
    <w:rsid w:val="00F25094"/>
    <w:rsid w:val="00F25DB0"/>
    <w:rsid w:val="00F26050"/>
    <w:rsid w:val="00F2656F"/>
    <w:rsid w:val="00F26DEE"/>
    <w:rsid w:val="00F26F0A"/>
    <w:rsid w:val="00F275D6"/>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37777"/>
    <w:rsid w:val="00F37C3C"/>
    <w:rsid w:val="00F40341"/>
    <w:rsid w:val="00F40B88"/>
    <w:rsid w:val="00F40D5C"/>
    <w:rsid w:val="00F40F0C"/>
    <w:rsid w:val="00F413C1"/>
    <w:rsid w:val="00F417E8"/>
    <w:rsid w:val="00F4410B"/>
    <w:rsid w:val="00F444AE"/>
    <w:rsid w:val="00F44AAB"/>
    <w:rsid w:val="00F45E81"/>
    <w:rsid w:val="00F462B4"/>
    <w:rsid w:val="00F46625"/>
    <w:rsid w:val="00F47273"/>
    <w:rsid w:val="00F4766C"/>
    <w:rsid w:val="00F479E1"/>
    <w:rsid w:val="00F47A59"/>
    <w:rsid w:val="00F47FFC"/>
    <w:rsid w:val="00F500A8"/>
    <w:rsid w:val="00F507D1"/>
    <w:rsid w:val="00F50C22"/>
    <w:rsid w:val="00F51293"/>
    <w:rsid w:val="00F519CE"/>
    <w:rsid w:val="00F51AD2"/>
    <w:rsid w:val="00F51ADA"/>
    <w:rsid w:val="00F529E0"/>
    <w:rsid w:val="00F52FAA"/>
    <w:rsid w:val="00F53463"/>
    <w:rsid w:val="00F53664"/>
    <w:rsid w:val="00F53832"/>
    <w:rsid w:val="00F53973"/>
    <w:rsid w:val="00F54F6C"/>
    <w:rsid w:val="00F5517C"/>
    <w:rsid w:val="00F55467"/>
    <w:rsid w:val="00F554DA"/>
    <w:rsid w:val="00F5579D"/>
    <w:rsid w:val="00F55911"/>
    <w:rsid w:val="00F55DFF"/>
    <w:rsid w:val="00F5641C"/>
    <w:rsid w:val="00F5670D"/>
    <w:rsid w:val="00F5685B"/>
    <w:rsid w:val="00F57111"/>
    <w:rsid w:val="00F607C5"/>
    <w:rsid w:val="00F608C4"/>
    <w:rsid w:val="00F609A2"/>
    <w:rsid w:val="00F60DEA"/>
    <w:rsid w:val="00F60E20"/>
    <w:rsid w:val="00F6147B"/>
    <w:rsid w:val="00F62040"/>
    <w:rsid w:val="00F621B3"/>
    <w:rsid w:val="00F62C20"/>
    <w:rsid w:val="00F62D00"/>
    <w:rsid w:val="00F62E47"/>
    <w:rsid w:val="00F6302A"/>
    <w:rsid w:val="00F63310"/>
    <w:rsid w:val="00F6337D"/>
    <w:rsid w:val="00F636A3"/>
    <w:rsid w:val="00F6382E"/>
    <w:rsid w:val="00F64611"/>
    <w:rsid w:val="00F64696"/>
    <w:rsid w:val="00F64C2B"/>
    <w:rsid w:val="00F64D82"/>
    <w:rsid w:val="00F651BE"/>
    <w:rsid w:val="00F65E74"/>
    <w:rsid w:val="00F66295"/>
    <w:rsid w:val="00F66DFD"/>
    <w:rsid w:val="00F670B7"/>
    <w:rsid w:val="00F67AAB"/>
    <w:rsid w:val="00F67F53"/>
    <w:rsid w:val="00F703BE"/>
    <w:rsid w:val="00F70702"/>
    <w:rsid w:val="00F70751"/>
    <w:rsid w:val="00F7134F"/>
    <w:rsid w:val="00F7152C"/>
    <w:rsid w:val="00F71D67"/>
    <w:rsid w:val="00F71F69"/>
    <w:rsid w:val="00F72167"/>
    <w:rsid w:val="00F727E7"/>
    <w:rsid w:val="00F72B72"/>
    <w:rsid w:val="00F73259"/>
    <w:rsid w:val="00F736C3"/>
    <w:rsid w:val="00F73E40"/>
    <w:rsid w:val="00F74993"/>
    <w:rsid w:val="00F74BB9"/>
    <w:rsid w:val="00F75061"/>
    <w:rsid w:val="00F751F5"/>
    <w:rsid w:val="00F75582"/>
    <w:rsid w:val="00F7563E"/>
    <w:rsid w:val="00F76306"/>
    <w:rsid w:val="00F7645C"/>
    <w:rsid w:val="00F76B67"/>
    <w:rsid w:val="00F76E0A"/>
    <w:rsid w:val="00F76EFA"/>
    <w:rsid w:val="00F773DA"/>
    <w:rsid w:val="00F77555"/>
    <w:rsid w:val="00F80128"/>
    <w:rsid w:val="00F804BE"/>
    <w:rsid w:val="00F80816"/>
    <w:rsid w:val="00F80B3E"/>
    <w:rsid w:val="00F81255"/>
    <w:rsid w:val="00F817CE"/>
    <w:rsid w:val="00F81C1C"/>
    <w:rsid w:val="00F83BD9"/>
    <w:rsid w:val="00F84438"/>
    <w:rsid w:val="00F8456C"/>
    <w:rsid w:val="00F859D8"/>
    <w:rsid w:val="00F85E06"/>
    <w:rsid w:val="00F864E9"/>
    <w:rsid w:val="00F868F5"/>
    <w:rsid w:val="00F86A29"/>
    <w:rsid w:val="00F86EE9"/>
    <w:rsid w:val="00F875D1"/>
    <w:rsid w:val="00F9056A"/>
    <w:rsid w:val="00F90C1C"/>
    <w:rsid w:val="00F90F8D"/>
    <w:rsid w:val="00F920A2"/>
    <w:rsid w:val="00F92782"/>
    <w:rsid w:val="00F9283B"/>
    <w:rsid w:val="00F92A4C"/>
    <w:rsid w:val="00F92FB9"/>
    <w:rsid w:val="00F93963"/>
    <w:rsid w:val="00F93AA9"/>
    <w:rsid w:val="00F953C8"/>
    <w:rsid w:val="00F95CB6"/>
    <w:rsid w:val="00F96985"/>
    <w:rsid w:val="00F96ABD"/>
    <w:rsid w:val="00F9738A"/>
    <w:rsid w:val="00F97421"/>
    <w:rsid w:val="00F97838"/>
    <w:rsid w:val="00F97BA6"/>
    <w:rsid w:val="00F97C65"/>
    <w:rsid w:val="00F97DDC"/>
    <w:rsid w:val="00FA03E4"/>
    <w:rsid w:val="00FA04F3"/>
    <w:rsid w:val="00FA0772"/>
    <w:rsid w:val="00FA099D"/>
    <w:rsid w:val="00FA0FC2"/>
    <w:rsid w:val="00FA1893"/>
    <w:rsid w:val="00FA2583"/>
    <w:rsid w:val="00FA29E4"/>
    <w:rsid w:val="00FA2BB3"/>
    <w:rsid w:val="00FA3009"/>
    <w:rsid w:val="00FA35D7"/>
    <w:rsid w:val="00FA3B72"/>
    <w:rsid w:val="00FA4404"/>
    <w:rsid w:val="00FA4440"/>
    <w:rsid w:val="00FA44C8"/>
    <w:rsid w:val="00FA469C"/>
    <w:rsid w:val="00FA4B38"/>
    <w:rsid w:val="00FA4EF9"/>
    <w:rsid w:val="00FA5DD0"/>
    <w:rsid w:val="00FA6282"/>
    <w:rsid w:val="00FA6692"/>
    <w:rsid w:val="00FA67FB"/>
    <w:rsid w:val="00FA69AE"/>
    <w:rsid w:val="00FA6A60"/>
    <w:rsid w:val="00FA6D56"/>
    <w:rsid w:val="00FA6E00"/>
    <w:rsid w:val="00FA6FE5"/>
    <w:rsid w:val="00FA717B"/>
    <w:rsid w:val="00FA7708"/>
    <w:rsid w:val="00FB0115"/>
    <w:rsid w:val="00FB0176"/>
    <w:rsid w:val="00FB0179"/>
    <w:rsid w:val="00FB0704"/>
    <w:rsid w:val="00FB0AAC"/>
    <w:rsid w:val="00FB0DE5"/>
    <w:rsid w:val="00FB0F10"/>
    <w:rsid w:val="00FB12F2"/>
    <w:rsid w:val="00FB19DC"/>
    <w:rsid w:val="00FB1CE1"/>
    <w:rsid w:val="00FB2B71"/>
    <w:rsid w:val="00FB33BA"/>
    <w:rsid w:val="00FB33F5"/>
    <w:rsid w:val="00FB3866"/>
    <w:rsid w:val="00FB3A31"/>
    <w:rsid w:val="00FB4A0A"/>
    <w:rsid w:val="00FB4C80"/>
    <w:rsid w:val="00FB54CD"/>
    <w:rsid w:val="00FB5807"/>
    <w:rsid w:val="00FB66AA"/>
    <w:rsid w:val="00FB6A6A"/>
    <w:rsid w:val="00FB6A7B"/>
    <w:rsid w:val="00FB6AEB"/>
    <w:rsid w:val="00FB7332"/>
    <w:rsid w:val="00FB7483"/>
    <w:rsid w:val="00FB7608"/>
    <w:rsid w:val="00FB77E4"/>
    <w:rsid w:val="00FC0081"/>
    <w:rsid w:val="00FC0866"/>
    <w:rsid w:val="00FC1CC3"/>
    <w:rsid w:val="00FC2415"/>
    <w:rsid w:val="00FC24D5"/>
    <w:rsid w:val="00FC2636"/>
    <w:rsid w:val="00FC2CF9"/>
    <w:rsid w:val="00FC30C8"/>
    <w:rsid w:val="00FC3482"/>
    <w:rsid w:val="00FC6000"/>
    <w:rsid w:val="00FC6BCE"/>
    <w:rsid w:val="00FC6BFA"/>
    <w:rsid w:val="00FC7429"/>
    <w:rsid w:val="00FC7AE1"/>
    <w:rsid w:val="00FC7B18"/>
    <w:rsid w:val="00FD017B"/>
    <w:rsid w:val="00FD0448"/>
    <w:rsid w:val="00FD051B"/>
    <w:rsid w:val="00FD07F6"/>
    <w:rsid w:val="00FD106A"/>
    <w:rsid w:val="00FD1107"/>
    <w:rsid w:val="00FD1EC8"/>
    <w:rsid w:val="00FD24A9"/>
    <w:rsid w:val="00FD2599"/>
    <w:rsid w:val="00FD283D"/>
    <w:rsid w:val="00FD2A3C"/>
    <w:rsid w:val="00FD360B"/>
    <w:rsid w:val="00FD3D13"/>
    <w:rsid w:val="00FD4190"/>
    <w:rsid w:val="00FD47ED"/>
    <w:rsid w:val="00FD6180"/>
    <w:rsid w:val="00FD65AB"/>
    <w:rsid w:val="00FD6643"/>
    <w:rsid w:val="00FD6A21"/>
    <w:rsid w:val="00FD6D1A"/>
    <w:rsid w:val="00FD711C"/>
    <w:rsid w:val="00FD726C"/>
    <w:rsid w:val="00FD74DB"/>
    <w:rsid w:val="00FD7660"/>
    <w:rsid w:val="00FD7D40"/>
    <w:rsid w:val="00FE0445"/>
    <w:rsid w:val="00FE0655"/>
    <w:rsid w:val="00FE1425"/>
    <w:rsid w:val="00FE152D"/>
    <w:rsid w:val="00FE2365"/>
    <w:rsid w:val="00FE3B5D"/>
    <w:rsid w:val="00FE3C27"/>
    <w:rsid w:val="00FE48D1"/>
    <w:rsid w:val="00FE4AA7"/>
    <w:rsid w:val="00FE4C7B"/>
    <w:rsid w:val="00FE4CF6"/>
    <w:rsid w:val="00FE5B8F"/>
    <w:rsid w:val="00FE6506"/>
    <w:rsid w:val="00FE6553"/>
    <w:rsid w:val="00FE7336"/>
    <w:rsid w:val="00FE775F"/>
    <w:rsid w:val="00FE787C"/>
    <w:rsid w:val="00FF02C4"/>
    <w:rsid w:val="00FF0801"/>
    <w:rsid w:val="00FF081E"/>
    <w:rsid w:val="00FF09EF"/>
    <w:rsid w:val="00FF1264"/>
    <w:rsid w:val="00FF1D3E"/>
    <w:rsid w:val="00FF2362"/>
    <w:rsid w:val="00FF2925"/>
    <w:rsid w:val="00FF3429"/>
    <w:rsid w:val="00FF3661"/>
    <w:rsid w:val="00FF45A5"/>
    <w:rsid w:val="00FF4A34"/>
    <w:rsid w:val="00FF574B"/>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3EB1"/>
  <w15:chartTrackingRefBased/>
  <w15:docId w15:val="{6CB71A54-53E8-4B4A-9A39-2DC6DC3F6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tabs>
        <w:tab w:val="clear" w:pos="5254"/>
        <w:tab w:val="num" w:pos="576"/>
      </w:tabs>
      <w:spacing w:before="180"/>
      <w:ind w:left="576"/>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3404417">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888292">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00869359">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79445482">
      <w:bodyDiv w:val="1"/>
      <w:marLeft w:val="0"/>
      <w:marRight w:val="0"/>
      <w:marTop w:val="0"/>
      <w:marBottom w:val="0"/>
      <w:divBdr>
        <w:top w:val="none" w:sz="0" w:space="0" w:color="auto"/>
        <w:left w:val="none" w:sz="0" w:space="0" w:color="auto"/>
        <w:bottom w:val="none" w:sz="0" w:space="0" w:color="auto"/>
        <w:right w:val="none" w:sz="0" w:space="0" w:color="auto"/>
      </w:divBdr>
      <w:divsChild>
        <w:div w:id="305935620">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2DC29C5-DE1C-4811-8DE8-8B29D931E3BD}">
  <ds:schemaRefs>
    <ds:schemaRef ds:uri="http://schemas.openxmlformats.org/package/2006/metadata/core-properties"/>
    <ds:schemaRef ds:uri="9b239327-9e80-40e4-b1b7-4394fed77a33"/>
    <ds:schemaRef ds:uri="http://www.w3.org/XML/1998/namespace"/>
    <ds:schemaRef ds:uri="http://schemas.microsoft.com/office/2006/documentManagement/types"/>
    <ds:schemaRef ds:uri="http://purl.org/dc/elements/1.1/"/>
    <ds:schemaRef ds:uri="2f282d3b-eb4a-4b09-b61f-b9593442e286"/>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BF4D6786-EC2B-4CE1-B5DF-41C9B9ECD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76FEF-214E-4537-B02E-4DD7B555B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2751</TotalTime>
  <Pages>4</Pages>
  <Words>2155</Words>
  <Characters>10925</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1701</cp:revision>
  <dcterms:created xsi:type="dcterms:W3CDTF">2019-02-05T09:04:00Z</dcterms:created>
  <dcterms:modified xsi:type="dcterms:W3CDTF">2019-08-15T16:26:00Z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d09ce1b0-42ea-40c4-8a7b-342d84d19ff0</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3584">
    <vt:lpwstr>292</vt:lpwstr>
  </property>
  <property fmtid="{D5CDD505-2E9C-101B-9397-08002B2CF9AE}" pid="28" name="AuthorIds_UIVersion_8192">
    <vt:lpwstr>1062</vt:lpwstr>
  </property>
  <property fmtid="{D5CDD505-2E9C-101B-9397-08002B2CF9AE}" pid="29" name="AuthorIds_UIVersion_15360">
    <vt:lpwstr>62</vt:lpwstr>
  </property>
  <property fmtid="{D5CDD505-2E9C-101B-9397-08002B2CF9AE}" pid="30" name="AuthorIds_UIVersion_18944">
    <vt:lpwstr>1062</vt:lpwstr>
  </property>
  <property fmtid="{D5CDD505-2E9C-101B-9397-08002B2CF9AE}" pid="31" name="AuthorIds_UIVersion_22016">
    <vt:lpwstr>1062</vt:lpwstr>
  </property>
  <property fmtid="{D5CDD505-2E9C-101B-9397-08002B2CF9AE}" pid="32" name="AuthorIds_UIVersion_26112">
    <vt:lpwstr>1062</vt:lpwstr>
  </property>
  <property fmtid="{D5CDD505-2E9C-101B-9397-08002B2CF9AE}" pid="33" name="AuthorIds_UIVersion_33280">
    <vt:lpwstr>312</vt:lpwstr>
  </property>
  <property fmtid="{D5CDD505-2E9C-101B-9397-08002B2CF9AE}" pid="34" name="AuthorIds_UIVersion_36352">
    <vt:lpwstr>312</vt:lpwstr>
  </property>
  <property fmtid="{D5CDD505-2E9C-101B-9397-08002B2CF9AE}" pid="35" name="AuthorIds_UIVersion_37888">
    <vt:lpwstr>1062</vt:lpwstr>
  </property>
  <property fmtid="{D5CDD505-2E9C-101B-9397-08002B2CF9AE}" pid="36" name="AuthorIds_UIVersion_38912">
    <vt:lpwstr>312</vt:lpwstr>
  </property>
  <property fmtid="{D5CDD505-2E9C-101B-9397-08002B2CF9AE}" pid="37" name="AuthorIds_UIVersion_39424">
    <vt:lpwstr>312</vt:lpwstr>
  </property>
  <property fmtid="{D5CDD505-2E9C-101B-9397-08002B2CF9AE}" pid="38" name="AuthorIds_UIVersion_39936">
    <vt:lpwstr>225</vt:lpwstr>
  </property>
  <property fmtid="{D5CDD505-2E9C-101B-9397-08002B2CF9AE}" pid="39" name="AuthorIds_UIVersion_40448">
    <vt:lpwstr>225</vt:lpwstr>
  </property>
  <property fmtid="{D5CDD505-2E9C-101B-9397-08002B2CF9AE}" pid="40" name="AuthorIds_UIVersion_40960">
    <vt:lpwstr>312</vt:lpwstr>
  </property>
  <property fmtid="{D5CDD505-2E9C-101B-9397-08002B2CF9AE}" pid="41" name="AuthorIds_UIVersion_41472">
    <vt:lpwstr>292</vt:lpwstr>
  </property>
  <property fmtid="{D5CDD505-2E9C-101B-9397-08002B2CF9AE}" pid="42" name="AuthorIds_UIVersion_41984">
    <vt:lpwstr>225</vt:lpwstr>
  </property>
</Properties>
</file>